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5B8F" w14:textId="20853D0F" w:rsidR="006860B6" w:rsidRPr="00F2486E" w:rsidRDefault="006860B6" w:rsidP="006860B6">
      <w:pPr>
        <w:spacing w:line="0" w:lineRule="atLeast"/>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多元</w:t>
      </w:r>
      <w:r w:rsidRPr="00F2486E">
        <w:rPr>
          <w:rFonts w:ascii="標楷體" w:eastAsia="標楷體" w:hAnsi="標楷體"/>
          <w:b/>
          <w:color w:val="000000"/>
          <w:sz w:val="28"/>
          <w:szCs w:val="28"/>
        </w:rPr>
        <w:t>文化議題融入課程</w:t>
      </w:r>
      <w:r w:rsidRPr="00F2486E">
        <w:rPr>
          <w:rFonts w:ascii="標楷體" w:eastAsia="標楷體" w:hAnsi="標楷體" w:hint="eastAsia"/>
          <w:b/>
          <w:color w:val="000000"/>
          <w:sz w:val="28"/>
          <w:szCs w:val="28"/>
        </w:rPr>
        <w:t>教案</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1686"/>
        <w:gridCol w:w="95"/>
        <w:gridCol w:w="756"/>
        <w:gridCol w:w="4222"/>
        <w:gridCol w:w="642"/>
        <w:gridCol w:w="1201"/>
        <w:gridCol w:w="30"/>
      </w:tblGrid>
      <w:tr w:rsidR="00EF3BF7" w:rsidRPr="00F2486E" w14:paraId="5EB54C73" w14:textId="77777777" w:rsidTr="00F03983">
        <w:trPr>
          <w:gridBefore w:val="1"/>
          <w:gridAfter w:val="1"/>
          <w:wBefore w:w="30" w:type="dxa"/>
          <w:wAfter w:w="30" w:type="dxa"/>
          <w:jc w:val="center"/>
        </w:trPr>
        <w:tc>
          <w:tcPr>
            <w:tcW w:w="1781" w:type="dxa"/>
            <w:gridSpan w:val="2"/>
            <w:tcBorders>
              <w:top w:val="single" w:sz="12" w:space="0" w:color="auto"/>
              <w:left w:val="single" w:sz="12" w:space="0" w:color="auto"/>
              <w:bottom w:val="single" w:sz="4" w:space="0" w:color="auto"/>
              <w:right w:val="single" w:sz="12" w:space="0" w:color="auto"/>
            </w:tcBorders>
            <w:shd w:val="clear" w:color="auto" w:fill="DEEAF6"/>
            <w:vAlign w:val="center"/>
          </w:tcPr>
          <w:p w14:paraId="5EC071C3"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主題名稱</w:t>
            </w:r>
          </w:p>
        </w:tc>
        <w:tc>
          <w:tcPr>
            <w:tcW w:w="4978" w:type="dxa"/>
            <w:gridSpan w:val="2"/>
            <w:tcBorders>
              <w:top w:val="single" w:sz="12" w:space="0" w:color="auto"/>
              <w:left w:val="single" w:sz="12" w:space="0" w:color="auto"/>
              <w:bottom w:val="single" w:sz="4" w:space="0" w:color="auto"/>
              <w:right w:val="single" w:sz="4" w:space="0" w:color="auto"/>
            </w:tcBorders>
            <w:shd w:val="clear" w:color="auto" w:fill="auto"/>
          </w:tcPr>
          <w:p w14:paraId="17D92680" w14:textId="77777777" w:rsidR="006860B6" w:rsidRPr="00077F76" w:rsidRDefault="00077F76" w:rsidP="002477C2">
            <w:pPr>
              <w:pStyle w:val="a6"/>
              <w:snapToGrid w:val="0"/>
              <w:spacing w:beforeLines="50" w:before="180" w:line="0" w:lineRule="atLeast"/>
              <w:ind w:leftChars="0" w:left="0"/>
              <w:rPr>
                <w:rFonts w:ascii="標楷體" w:eastAsia="標楷體" w:hAnsi="標楷體"/>
                <w:color w:val="000000"/>
              </w:rPr>
            </w:pPr>
            <w:r w:rsidRPr="00077F76">
              <w:rPr>
                <w:rFonts w:ascii="標楷體" w:eastAsia="標楷體" w:hAnsi="標楷體" w:hint="eastAsia"/>
                <w:color w:val="000000"/>
              </w:rPr>
              <w:t>影片教學之臺越文化初體驗</w:t>
            </w:r>
          </w:p>
        </w:tc>
        <w:tc>
          <w:tcPr>
            <w:tcW w:w="642" w:type="dxa"/>
            <w:vMerge w:val="restart"/>
            <w:tcBorders>
              <w:top w:val="single" w:sz="12" w:space="0" w:color="auto"/>
              <w:left w:val="single" w:sz="4" w:space="0" w:color="auto"/>
              <w:bottom w:val="single" w:sz="12" w:space="0" w:color="auto"/>
              <w:right w:val="single" w:sz="4" w:space="0" w:color="auto"/>
            </w:tcBorders>
            <w:shd w:val="clear" w:color="auto" w:fill="DEEAF6"/>
            <w:vAlign w:val="center"/>
          </w:tcPr>
          <w:p w14:paraId="00A6BC1E"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學校</w:t>
            </w:r>
          </w:p>
        </w:tc>
        <w:tc>
          <w:tcPr>
            <w:tcW w:w="1201" w:type="dxa"/>
            <w:vMerge w:val="restart"/>
            <w:tcBorders>
              <w:top w:val="single" w:sz="12" w:space="0" w:color="auto"/>
              <w:left w:val="single" w:sz="4" w:space="0" w:color="auto"/>
              <w:bottom w:val="single" w:sz="12" w:space="0" w:color="auto"/>
              <w:right w:val="single" w:sz="12" w:space="0" w:color="auto"/>
            </w:tcBorders>
            <w:shd w:val="clear" w:color="auto" w:fill="auto"/>
          </w:tcPr>
          <w:p w14:paraId="178B868B" w14:textId="77777777" w:rsidR="006860B6" w:rsidRPr="00DF22C0" w:rsidRDefault="00077F76" w:rsidP="002477C2">
            <w:pPr>
              <w:pStyle w:val="a6"/>
              <w:snapToGrid w:val="0"/>
              <w:spacing w:beforeLines="50" w:before="180" w:line="0" w:lineRule="atLeast"/>
              <w:ind w:leftChars="0" w:left="0"/>
              <w:rPr>
                <w:rFonts w:ascii="標楷體" w:eastAsia="標楷體" w:hAnsi="標楷體"/>
                <w:color w:val="000000"/>
              </w:rPr>
            </w:pPr>
            <w:r w:rsidRPr="00DF22C0">
              <w:rPr>
                <w:rFonts w:ascii="標楷體" w:eastAsia="標楷體" w:hAnsi="標楷體" w:hint="eastAsia"/>
                <w:color w:val="000000"/>
              </w:rPr>
              <w:t>臺北市大橋國小</w:t>
            </w:r>
          </w:p>
        </w:tc>
      </w:tr>
      <w:tr w:rsidR="00EF3BF7" w:rsidRPr="00F2486E" w14:paraId="16A12B80" w14:textId="77777777" w:rsidTr="00F03983">
        <w:trPr>
          <w:gridBefore w:val="1"/>
          <w:gridAfter w:val="1"/>
          <w:wBefore w:w="30" w:type="dxa"/>
          <w:wAfter w:w="30" w:type="dxa"/>
          <w:jc w:val="center"/>
        </w:trPr>
        <w:tc>
          <w:tcPr>
            <w:tcW w:w="1781" w:type="dxa"/>
            <w:gridSpan w:val="2"/>
            <w:tcBorders>
              <w:top w:val="single" w:sz="4" w:space="0" w:color="auto"/>
              <w:left w:val="single" w:sz="12" w:space="0" w:color="auto"/>
              <w:bottom w:val="single" w:sz="4" w:space="0" w:color="auto"/>
              <w:right w:val="single" w:sz="12" w:space="0" w:color="auto"/>
            </w:tcBorders>
            <w:shd w:val="clear" w:color="auto" w:fill="DEEAF6"/>
            <w:vAlign w:val="center"/>
          </w:tcPr>
          <w:p w14:paraId="6C42C7D5"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設計者</w:t>
            </w:r>
          </w:p>
        </w:tc>
        <w:tc>
          <w:tcPr>
            <w:tcW w:w="4978" w:type="dxa"/>
            <w:gridSpan w:val="2"/>
            <w:tcBorders>
              <w:top w:val="single" w:sz="4" w:space="0" w:color="auto"/>
              <w:left w:val="single" w:sz="12" w:space="0" w:color="auto"/>
              <w:bottom w:val="single" w:sz="4" w:space="0" w:color="auto"/>
              <w:right w:val="single" w:sz="4" w:space="0" w:color="auto"/>
            </w:tcBorders>
            <w:shd w:val="clear" w:color="auto" w:fill="auto"/>
          </w:tcPr>
          <w:p w14:paraId="58F915B0" w14:textId="21359AED" w:rsidR="006860B6" w:rsidRPr="00DF22C0" w:rsidRDefault="00077F76" w:rsidP="002477C2">
            <w:pPr>
              <w:pStyle w:val="a6"/>
              <w:snapToGrid w:val="0"/>
              <w:spacing w:beforeLines="50" w:before="180" w:line="0" w:lineRule="atLeast"/>
              <w:ind w:leftChars="0" w:left="0"/>
              <w:rPr>
                <w:rFonts w:ascii="標楷體" w:eastAsia="標楷體" w:hAnsi="標楷體"/>
                <w:color w:val="000000"/>
              </w:rPr>
            </w:pPr>
            <w:r w:rsidRPr="00DF22C0">
              <w:rPr>
                <w:rFonts w:ascii="標楷體" w:eastAsia="標楷體" w:hAnsi="標楷體" w:hint="eastAsia"/>
                <w:color w:val="000000"/>
              </w:rPr>
              <w:t xml:space="preserve">許凱評  </w:t>
            </w:r>
          </w:p>
        </w:tc>
        <w:tc>
          <w:tcPr>
            <w:tcW w:w="642" w:type="dxa"/>
            <w:vMerge/>
            <w:tcBorders>
              <w:top w:val="single" w:sz="12" w:space="0" w:color="auto"/>
              <w:left w:val="single" w:sz="4" w:space="0" w:color="auto"/>
              <w:bottom w:val="single" w:sz="4" w:space="0" w:color="auto"/>
              <w:right w:val="single" w:sz="4" w:space="0" w:color="auto"/>
            </w:tcBorders>
            <w:shd w:val="clear" w:color="auto" w:fill="DEEAF6"/>
            <w:vAlign w:val="center"/>
          </w:tcPr>
          <w:p w14:paraId="66C1DC93"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p>
        </w:tc>
        <w:tc>
          <w:tcPr>
            <w:tcW w:w="1201" w:type="dxa"/>
            <w:vMerge/>
            <w:tcBorders>
              <w:top w:val="single" w:sz="12" w:space="0" w:color="auto"/>
              <w:left w:val="single" w:sz="4" w:space="0" w:color="auto"/>
              <w:bottom w:val="single" w:sz="4" w:space="0" w:color="auto"/>
              <w:right w:val="single" w:sz="12" w:space="0" w:color="auto"/>
            </w:tcBorders>
            <w:shd w:val="clear" w:color="auto" w:fill="auto"/>
          </w:tcPr>
          <w:p w14:paraId="3637D2DD" w14:textId="77777777" w:rsidR="006860B6" w:rsidRPr="00F2486E" w:rsidRDefault="006860B6" w:rsidP="002477C2">
            <w:pPr>
              <w:pStyle w:val="a6"/>
              <w:snapToGrid w:val="0"/>
              <w:spacing w:beforeLines="50" w:before="180" w:line="0" w:lineRule="atLeast"/>
              <w:ind w:leftChars="0" w:left="0"/>
              <w:rPr>
                <w:rFonts w:ascii="標楷體" w:eastAsia="標楷體" w:hAnsi="標楷體"/>
                <w:color w:val="000000"/>
                <w:sz w:val="28"/>
                <w:szCs w:val="28"/>
              </w:rPr>
            </w:pPr>
          </w:p>
        </w:tc>
      </w:tr>
      <w:tr w:rsidR="00EF3BF7" w:rsidRPr="00DF22C0" w14:paraId="1C147B42" w14:textId="77777777" w:rsidTr="00F03983">
        <w:trPr>
          <w:gridBefore w:val="1"/>
          <w:gridAfter w:val="1"/>
          <w:wBefore w:w="30" w:type="dxa"/>
          <w:wAfter w:w="30" w:type="dxa"/>
          <w:jc w:val="center"/>
        </w:trPr>
        <w:tc>
          <w:tcPr>
            <w:tcW w:w="1781" w:type="dxa"/>
            <w:gridSpan w:val="2"/>
            <w:vMerge w:val="restart"/>
            <w:tcBorders>
              <w:top w:val="single" w:sz="4" w:space="0" w:color="auto"/>
              <w:left w:val="single" w:sz="12" w:space="0" w:color="auto"/>
              <w:bottom w:val="single" w:sz="12" w:space="0" w:color="auto"/>
              <w:right w:val="single" w:sz="12" w:space="0" w:color="auto"/>
            </w:tcBorders>
            <w:shd w:val="clear" w:color="auto" w:fill="DEEAF6"/>
            <w:vAlign w:val="center"/>
          </w:tcPr>
          <w:p w14:paraId="400E7E5B" w14:textId="77777777" w:rsidR="006860B6" w:rsidRPr="00F2486E" w:rsidRDefault="006860B6" w:rsidP="002477C2">
            <w:pPr>
              <w:pStyle w:val="a6"/>
              <w:adjustRightInd w:val="0"/>
              <w:snapToGrid w:val="0"/>
              <w:spacing w:line="0" w:lineRule="atLeast"/>
              <w:ind w:leftChars="0" w:left="0"/>
              <w:jc w:val="center"/>
              <w:textAlignment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設計理念</w:t>
            </w:r>
          </w:p>
        </w:tc>
        <w:tc>
          <w:tcPr>
            <w:tcW w:w="4978"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7122D06" w14:textId="77777777" w:rsidR="00077F76" w:rsidRDefault="00077F76" w:rsidP="00EF3BF7">
            <w:pPr>
              <w:ind w:firstLineChars="200" w:firstLine="480"/>
              <w:rPr>
                <w:rFonts w:ascii="標楷體" w:eastAsia="標楷體" w:hAnsi="標楷體"/>
              </w:rPr>
            </w:pPr>
            <w:r w:rsidRPr="00523FB1">
              <w:rPr>
                <w:rFonts w:ascii="標楷體" w:eastAsia="標楷體" w:hAnsi="標楷體" w:hint="eastAsia"/>
              </w:rPr>
              <w:t>國外學者</w:t>
            </w:r>
            <w:r w:rsidRPr="000E4A53">
              <w:rPr>
                <w:rFonts w:ascii="標楷體" w:eastAsia="標楷體" w:hAnsi="標楷體" w:hint="eastAsia"/>
              </w:rPr>
              <w:t>Banks（1989）也提出了多元文化教育課程的發展取向</w:t>
            </w:r>
            <w:r>
              <w:rPr>
                <w:rFonts w:ascii="標楷體" w:eastAsia="標楷體" w:hAnsi="標楷體" w:hint="eastAsia"/>
              </w:rPr>
              <w:t>，分別為貢獻、附加、轉化、社會行動等四種多元文化課程設計模式取向。本課程是利用「綜合活動」領域時間進行，並未改變原有學校課程架構，屬於「附加取向」模式的課程設計，但是如果以設計此課程的理念來探討，本實驗課程的精神是兼具「轉化取向」與「社會行動取向」模式的課程設計，因為影片教學能</w:t>
            </w:r>
            <w:r w:rsidRPr="00490286">
              <w:rPr>
                <w:rFonts w:ascii="標楷體" w:eastAsia="標楷體" w:hAnsi="標楷體" w:hint="eastAsia"/>
              </w:rPr>
              <w:t>增加</w:t>
            </w:r>
            <w:r>
              <w:rPr>
                <w:rFonts w:ascii="標楷體" w:eastAsia="標楷體" w:hAnsi="標楷體" w:hint="eastAsia"/>
              </w:rPr>
              <w:t>學生</w:t>
            </w:r>
            <w:r w:rsidRPr="00490286">
              <w:rPr>
                <w:rFonts w:ascii="標楷體" w:eastAsia="標楷體" w:hAnsi="標楷體" w:hint="eastAsia"/>
              </w:rPr>
              <w:t>對族</w:t>
            </w:r>
            <w:r>
              <w:rPr>
                <w:rFonts w:ascii="標楷體" w:eastAsia="標楷體" w:hAnsi="標楷體" w:hint="eastAsia"/>
              </w:rPr>
              <w:t>群</w:t>
            </w:r>
            <w:r w:rsidRPr="00490286">
              <w:rPr>
                <w:rFonts w:ascii="標楷體" w:eastAsia="標楷體" w:hAnsi="標楷體" w:hint="eastAsia"/>
              </w:rPr>
              <w:t>問題以及社會問題的省思，讓學生從不同的族群觀點來探討社會議題，</w:t>
            </w:r>
            <w:r>
              <w:rPr>
                <w:rFonts w:ascii="標楷體" w:eastAsia="標楷體" w:hAnsi="標楷體" w:hint="eastAsia"/>
              </w:rPr>
              <w:t>透過</w:t>
            </w:r>
            <w:r w:rsidRPr="00490286">
              <w:rPr>
                <w:rFonts w:ascii="標楷體" w:eastAsia="標楷體" w:hAnsi="標楷體" w:hint="eastAsia"/>
              </w:rPr>
              <w:t>討論</w:t>
            </w:r>
            <w:r>
              <w:rPr>
                <w:rFonts w:ascii="標楷體" w:eastAsia="標楷體" w:hAnsi="標楷體" w:hint="eastAsia"/>
              </w:rPr>
              <w:t>過程來</w:t>
            </w:r>
            <w:r w:rsidRPr="00490286">
              <w:rPr>
                <w:rFonts w:ascii="標楷體" w:eastAsia="標楷體" w:hAnsi="標楷體" w:hint="eastAsia"/>
              </w:rPr>
              <w:t>澄清自己的價值觀，並在反省思考中，培養批判思考的能力，</w:t>
            </w:r>
            <w:r>
              <w:rPr>
                <w:rFonts w:ascii="標楷體" w:eastAsia="標楷體" w:hAnsi="標楷體" w:hint="eastAsia"/>
              </w:rPr>
              <w:t>建立屬於自己的</w:t>
            </w:r>
            <w:r w:rsidRPr="00490286">
              <w:rPr>
                <w:rFonts w:ascii="標楷體" w:eastAsia="標楷體" w:hAnsi="標楷體" w:hint="eastAsia"/>
              </w:rPr>
              <w:t>多元文化</w:t>
            </w:r>
            <w:r>
              <w:rPr>
                <w:rFonts w:ascii="標楷體" w:eastAsia="標楷體" w:hAnsi="標楷體" w:hint="eastAsia"/>
              </w:rPr>
              <w:t>意識。</w:t>
            </w:r>
          </w:p>
          <w:p w14:paraId="5F55E8FD" w14:textId="77777777" w:rsidR="00077F76" w:rsidRDefault="00077F76" w:rsidP="00EF3BF7">
            <w:pPr>
              <w:rPr>
                <w:rFonts w:ascii="標楷體" w:eastAsia="標楷體" w:hAnsi="標楷體"/>
              </w:rPr>
            </w:pPr>
            <w:r>
              <w:rPr>
                <w:rFonts w:ascii="標楷體" w:eastAsia="標楷體" w:hAnsi="標楷體" w:hint="eastAsia"/>
              </w:rPr>
              <w:t xml:space="preserve">    本課程的教學活動主要包括影片教學、小組討論、媒體識讀、批判思考、學習單實作、分享等學習活動，引導學生能設身處地思考族群的處境與所面臨的問題，透過影片教學與學習單的創作分享，培養學生多元文化意識，並學習欣賞與尊重不同文化與價值，</w:t>
            </w:r>
            <w:r w:rsidRPr="00523FB1">
              <w:rPr>
                <w:rFonts w:ascii="標楷體" w:eastAsia="標楷體" w:hAnsi="標楷體" w:hint="eastAsia"/>
              </w:rPr>
              <w:t>消除刻板印象與偏見並增進良好和諧的族群關係。</w:t>
            </w:r>
          </w:p>
          <w:p w14:paraId="7DD81962" w14:textId="77777777" w:rsidR="006860B6" w:rsidRPr="00F2486E" w:rsidRDefault="00077F76" w:rsidP="00E524BC">
            <w:pPr>
              <w:pStyle w:val="a6"/>
              <w:snapToGrid w:val="0"/>
              <w:spacing w:line="0" w:lineRule="atLeast"/>
              <w:ind w:leftChars="0" w:left="0" w:firstLineChars="200" w:firstLine="480"/>
              <w:rPr>
                <w:rFonts w:ascii="標楷體" w:eastAsia="標楷體" w:hAnsi="標楷體"/>
                <w:color w:val="000000"/>
                <w:sz w:val="28"/>
                <w:szCs w:val="28"/>
              </w:rPr>
            </w:pPr>
            <w:r w:rsidRPr="00523FB1">
              <w:rPr>
                <w:rFonts w:ascii="標楷體" w:eastAsia="標楷體" w:hAnsi="標楷體" w:hint="eastAsia"/>
              </w:rPr>
              <w:t>影片教學的</w:t>
            </w:r>
            <w:r>
              <w:rPr>
                <w:rFonts w:ascii="標楷體" w:eastAsia="標楷體" w:hAnsi="標楷體" w:hint="eastAsia"/>
              </w:rPr>
              <w:t>二</w:t>
            </w:r>
            <w:r w:rsidRPr="000E4A53">
              <w:rPr>
                <w:rFonts w:ascii="標楷體" w:eastAsia="標楷體" w:hAnsi="標楷體" w:hint="eastAsia"/>
              </w:rPr>
              <w:t>部影片</w:t>
            </w:r>
            <w:r>
              <w:rPr>
                <w:rFonts w:ascii="標楷體" w:eastAsia="標楷體" w:hAnsi="標楷體" w:hint="eastAsia"/>
              </w:rPr>
              <w:t>分別</w:t>
            </w:r>
            <w:r w:rsidRPr="000E4A53">
              <w:rPr>
                <w:rFonts w:ascii="標楷體" w:eastAsia="標楷體" w:hAnsi="標楷體" w:hint="eastAsia"/>
              </w:rPr>
              <w:t>為「</w:t>
            </w:r>
            <w:r>
              <w:rPr>
                <w:rFonts w:ascii="標楷體" w:eastAsia="標楷體" w:hAnsi="標楷體" w:hint="eastAsia"/>
              </w:rPr>
              <w:t>越南人看臺灣</w:t>
            </w:r>
            <w:r w:rsidRPr="000E4A53">
              <w:rPr>
                <w:rFonts w:ascii="標楷體" w:eastAsia="標楷體" w:hAnsi="標楷體" w:hint="eastAsia"/>
              </w:rPr>
              <w:t>」、「</w:t>
            </w:r>
            <w:r>
              <w:rPr>
                <w:rFonts w:ascii="標楷體" w:eastAsia="標楷體" w:hAnsi="標楷體" w:hint="eastAsia"/>
              </w:rPr>
              <w:t>五個關於越南的有趣文化</w:t>
            </w:r>
            <w:r w:rsidRPr="000E4A53">
              <w:rPr>
                <w:rFonts w:ascii="標楷體" w:eastAsia="標楷體" w:hAnsi="標楷體" w:hint="eastAsia"/>
              </w:rPr>
              <w:t>」，</w:t>
            </w:r>
            <w:r>
              <w:rPr>
                <w:rFonts w:ascii="標楷體" w:eastAsia="標楷體" w:hAnsi="標楷體" w:hint="eastAsia"/>
              </w:rPr>
              <w:t>依照教材設計結構分為單元教學目標、教學概念、教學方案設計、影片教學、學習單等五個部分。依據教學單元的教學目標，設計教學方案，並將教學概念包含其中，透過多元文化意識相關影片觀賞，最後搭配影片內容討論與學習單寫作等教</w:t>
            </w:r>
            <w:r w:rsidRPr="000E4A53">
              <w:rPr>
                <w:rFonts w:ascii="標楷體" w:eastAsia="標楷體" w:hAnsi="標楷體" w:hint="eastAsia"/>
              </w:rPr>
              <w:t>學活動</w:t>
            </w:r>
            <w:r>
              <w:rPr>
                <w:rFonts w:ascii="標楷體" w:eastAsia="標楷體" w:hAnsi="標楷體" w:hint="eastAsia"/>
              </w:rPr>
              <w:t>，讓學生從影片中思考族群相關議題，表達自己的想法與感受，藉由本課程提升學生多元文化意識，達到多元文化教育的效果。</w:t>
            </w:r>
          </w:p>
        </w:tc>
        <w:tc>
          <w:tcPr>
            <w:tcW w:w="642" w:type="dxa"/>
            <w:tcBorders>
              <w:top w:val="single" w:sz="4" w:space="0" w:color="auto"/>
              <w:left w:val="single" w:sz="4" w:space="0" w:color="auto"/>
              <w:bottom w:val="single" w:sz="4" w:space="0" w:color="auto"/>
              <w:right w:val="single" w:sz="4" w:space="0" w:color="auto"/>
            </w:tcBorders>
            <w:shd w:val="clear" w:color="auto" w:fill="DEEAF6"/>
            <w:vAlign w:val="center"/>
          </w:tcPr>
          <w:p w14:paraId="6652BEE2"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年級</w:t>
            </w:r>
          </w:p>
        </w:tc>
        <w:tc>
          <w:tcPr>
            <w:tcW w:w="1201" w:type="dxa"/>
            <w:tcBorders>
              <w:top w:val="single" w:sz="4" w:space="0" w:color="auto"/>
              <w:left w:val="single" w:sz="4" w:space="0" w:color="auto"/>
              <w:bottom w:val="single" w:sz="4" w:space="0" w:color="auto"/>
              <w:right w:val="single" w:sz="12" w:space="0" w:color="auto"/>
            </w:tcBorders>
            <w:shd w:val="clear" w:color="auto" w:fill="auto"/>
          </w:tcPr>
          <w:p w14:paraId="0F71CEBA" w14:textId="77777777" w:rsidR="006860B6" w:rsidRPr="00DF22C0" w:rsidRDefault="00EB43C1" w:rsidP="002477C2">
            <w:pPr>
              <w:pStyle w:val="a6"/>
              <w:snapToGrid w:val="0"/>
              <w:spacing w:beforeLines="50" w:before="180" w:line="0" w:lineRule="atLeast"/>
              <w:ind w:leftChars="0" w:left="0"/>
              <w:rPr>
                <w:rFonts w:ascii="標楷體" w:eastAsia="標楷體" w:hAnsi="標楷體"/>
                <w:color w:val="000000"/>
              </w:rPr>
            </w:pPr>
            <w:r w:rsidRPr="00DF22C0">
              <w:rPr>
                <w:rFonts w:ascii="標楷體" w:eastAsia="標楷體" w:hAnsi="標楷體" w:hint="eastAsia"/>
                <w:color w:val="000000"/>
              </w:rPr>
              <w:t>中高</w:t>
            </w:r>
            <w:r w:rsidR="00077F76" w:rsidRPr="00DF22C0">
              <w:rPr>
                <w:rFonts w:ascii="標楷體" w:eastAsia="標楷體" w:hAnsi="標楷體" w:hint="eastAsia"/>
                <w:color w:val="000000"/>
              </w:rPr>
              <w:t>年級</w:t>
            </w:r>
          </w:p>
        </w:tc>
      </w:tr>
      <w:tr w:rsidR="00EF3BF7" w:rsidRPr="00F2486E" w14:paraId="049F8762" w14:textId="77777777" w:rsidTr="00F03983">
        <w:trPr>
          <w:gridBefore w:val="1"/>
          <w:gridAfter w:val="1"/>
          <w:wBefore w:w="30" w:type="dxa"/>
          <w:wAfter w:w="30" w:type="dxa"/>
          <w:trHeight w:val="195"/>
          <w:jc w:val="center"/>
        </w:trPr>
        <w:tc>
          <w:tcPr>
            <w:tcW w:w="1781" w:type="dxa"/>
            <w:gridSpan w:val="2"/>
            <w:vMerge/>
            <w:tcBorders>
              <w:top w:val="single" w:sz="12" w:space="0" w:color="auto"/>
              <w:left w:val="single" w:sz="12" w:space="0" w:color="auto"/>
              <w:bottom w:val="single" w:sz="12" w:space="0" w:color="auto"/>
              <w:right w:val="single" w:sz="12" w:space="0" w:color="auto"/>
            </w:tcBorders>
            <w:shd w:val="clear" w:color="auto" w:fill="DEEAF6"/>
            <w:vAlign w:val="center"/>
          </w:tcPr>
          <w:p w14:paraId="58C9439B"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p>
        </w:tc>
        <w:tc>
          <w:tcPr>
            <w:tcW w:w="4978" w:type="dxa"/>
            <w:gridSpan w:val="2"/>
            <w:vMerge/>
            <w:tcBorders>
              <w:top w:val="single" w:sz="12" w:space="0" w:color="auto"/>
              <w:left w:val="single" w:sz="12" w:space="0" w:color="auto"/>
              <w:bottom w:val="single" w:sz="12" w:space="0" w:color="auto"/>
              <w:right w:val="single" w:sz="4" w:space="0" w:color="auto"/>
            </w:tcBorders>
            <w:shd w:val="clear" w:color="auto" w:fill="auto"/>
          </w:tcPr>
          <w:p w14:paraId="3C3366BA" w14:textId="77777777" w:rsidR="006860B6" w:rsidRPr="00F2486E" w:rsidRDefault="006860B6" w:rsidP="002477C2">
            <w:pPr>
              <w:pStyle w:val="a6"/>
              <w:snapToGrid w:val="0"/>
              <w:spacing w:beforeLines="50" w:before="180" w:line="0" w:lineRule="atLeast"/>
              <w:ind w:leftChars="0" w:left="0"/>
              <w:rPr>
                <w:rFonts w:ascii="標楷體" w:eastAsia="標楷體" w:hAnsi="標楷體"/>
                <w:color w:val="000000"/>
                <w:sz w:val="28"/>
                <w:szCs w:val="28"/>
              </w:rPr>
            </w:pPr>
          </w:p>
        </w:tc>
        <w:tc>
          <w:tcPr>
            <w:tcW w:w="642" w:type="dxa"/>
            <w:tcBorders>
              <w:top w:val="single" w:sz="4" w:space="0" w:color="auto"/>
              <w:left w:val="single" w:sz="4" w:space="0" w:color="auto"/>
              <w:bottom w:val="single" w:sz="4" w:space="0" w:color="auto"/>
              <w:right w:val="single" w:sz="4" w:space="0" w:color="auto"/>
            </w:tcBorders>
            <w:shd w:val="clear" w:color="auto" w:fill="DEEAF6"/>
            <w:vAlign w:val="center"/>
          </w:tcPr>
          <w:p w14:paraId="1AF8CA1C"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人數</w:t>
            </w:r>
          </w:p>
        </w:tc>
        <w:tc>
          <w:tcPr>
            <w:tcW w:w="1201" w:type="dxa"/>
            <w:tcBorders>
              <w:top w:val="single" w:sz="4" w:space="0" w:color="auto"/>
              <w:left w:val="single" w:sz="4" w:space="0" w:color="auto"/>
              <w:bottom w:val="single" w:sz="4" w:space="0" w:color="auto"/>
              <w:right w:val="single" w:sz="12" w:space="0" w:color="auto"/>
            </w:tcBorders>
            <w:shd w:val="clear" w:color="auto" w:fill="auto"/>
          </w:tcPr>
          <w:p w14:paraId="556E5429" w14:textId="77777777" w:rsidR="006860B6" w:rsidRPr="00DF22C0" w:rsidRDefault="00077F76" w:rsidP="002477C2">
            <w:pPr>
              <w:pStyle w:val="a6"/>
              <w:snapToGrid w:val="0"/>
              <w:spacing w:beforeLines="50" w:before="180" w:line="0" w:lineRule="atLeast"/>
              <w:ind w:leftChars="0" w:left="0"/>
              <w:rPr>
                <w:rFonts w:ascii="標楷體" w:eastAsia="標楷體" w:hAnsi="標楷體"/>
                <w:color w:val="000000"/>
              </w:rPr>
            </w:pPr>
            <w:r w:rsidRPr="00DF22C0">
              <w:rPr>
                <w:rFonts w:ascii="標楷體" w:eastAsia="標楷體" w:hAnsi="標楷體" w:hint="eastAsia"/>
                <w:color w:val="000000"/>
              </w:rPr>
              <w:t>20人</w:t>
            </w:r>
          </w:p>
        </w:tc>
      </w:tr>
      <w:tr w:rsidR="00EF3BF7" w:rsidRPr="00F2486E" w14:paraId="57DCAB24" w14:textId="77777777" w:rsidTr="00F03983">
        <w:trPr>
          <w:gridBefore w:val="1"/>
          <w:gridAfter w:val="1"/>
          <w:wBefore w:w="30" w:type="dxa"/>
          <w:wAfter w:w="30" w:type="dxa"/>
          <w:jc w:val="center"/>
        </w:trPr>
        <w:tc>
          <w:tcPr>
            <w:tcW w:w="1781" w:type="dxa"/>
            <w:gridSpan w:val="2"/>
            <w:vMerge/>
            <w:tcBorders>
              <w:top w:val="single" w:sz="12" w:space="0" w:color="auto"/>
              <w:left w:val="single" w:sz="12" w:space="0" w:color="auto"/>
              <w:bottom w:val="single" w:sz="4" w:space="0" w:color="auto"/>
              <w:right w:val="single" w:sz="12" w:space="0" w:color="auto"/>
            </w:tcBorders>
            <w:shd w:val="clear" w:color="auto" w:fill="DEEAF6"/>
            <w:vAlign w:val="center"/>
          </w:tcPr>
          <w:p w14:paraId="77196FF3"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p>
        </w:tc>
        <w:tc>
          <w:tcPr>
            <w:tcW w:w="4978" w:type="dxa"/>
            <w:gridSpan w:val="2"/>
            <w:vMerge/>
            <w:tcBorders>
              <w:top w:val="single" w:sz="12" w:space="0" w:color="auto"/>
              <w:left w:val="single" w:sz="12" w:space="0" w:color="auto"/>
              <w:bottom w:val="single" w:sz="4" w:space="0" w:color="auto"/>
              <w:right w:val="single" w:sz="4" w:space="0" w:color="auto"/>
            </w:tcBorders>
            <w:shd w:val="clear" w:color="auto" w:fill="auto"/>
          </w:tcPr>
          <w:p w14:paraId="25E8A3B5" w14:textId="77777777" w:rsidR="006860B6" w:rsidRPr="00F2486E" w:rsidRDefault="006860B6" w:rsidP="002477C2">
            <w:pPr>
              <w:pStyle w:val="a6"/>
              <w:snapToGrid w:val="0"/>
              <w:spacing w:beforeLines="50" w:before="180" w:line="0" w:lineRule="atLeast"/>
              <w:ind w:leftChars="0" w:left="0"/>
              <w:rPr>
                <w:rFonts w:ascii="標楷體" w:eastAsia="標楷體" w:hAnsi="標楷體"/>
                <w:color w:val="000000"/>
                <w:sz w:val="28"/>
                <w:szCs w:val="28"/>
              </w:rPr>
            </w:pPr>
          </w:p>
        </w:tc>
        <w:tc>
          <w:tcPr>
            <w:tcW w:w="642" w:type="dxa"/>
            <w:tcBorders>
              <w:top w:val="single" w:sz="4" w:space="0" w:color="auto"/>
              <w:left w:val="single" w:sz="4" w:space="0" w:color="auto"/>
              <w:bottom w:val="single" w:sz="4" w:space="0" w:color="auto"/>
              <w:right w:val="single" w:sz="4" w:space="0" w:color="auto"/>
            </w:tcBorders>
            <w:shd w:val="clear" w:color="auto" w:fill="DEEAF6"/>
            <w:vAlign w:val="center"/>
          </w:tcPr>
          <w:p w14:paraId="68DD15EB"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節數</w:t>
            </w:r>
          </w:p>
        </w:tc>
        <w:tc>
          <w:tcPr>
            <w:tcW w:w="1201" w:type="dxa"/>
            <w:tcBorders>
              <w:top w:val="single" w:sz="4" w:space="0" w:color="auto"/>
              <w:left w:val="single" w:sz="4" w:space="0" w:color="auto"/>
              <w:bottom w:val="single" w:sz="4" w:space="0" w:color="auto"/>
              <w:right w:val="single" w:sz="12" w:space="0" w:color="auto"/>
            </w:tcBorders>
            <w:shd w:val="clear" w:color="auto" w:fill="auto"/>
          </w:tcPr>
          <w:p w14:paraId="049EB6EF" w14:textId="77777777" w:rsidR="006860B6" w:rsidRPr="00DF22C0" w:rsidRDefault="00077F76" w:rsidP="002477C2">
            <w:pPr>
              <w:pStyle w:val="a6"/>
              <w:snapToGrid w:val="0"/>
              <w:spacing w:beforeLines="50" w:before="180" w:line="0" w:lineRule="atLeast"/>
              <w:ind w:leftChars="0" w:left="0"/>
              <w:rPr>
                <w:rFonts w:ascii="標楷體" w:eastAsia="標楷體" w:hAnsi="標楷體"/>
                <w:color w:val="000000"/>
              </w:rPr>
            </w:pPr>
            <w:r w:rsidRPr="00DF22C0">
              <w:rPr>
                <w:rFonts w:ascii="標楷體" w:eastAsia="標楷體" w:hAnsi="標楷體" w:hint="eastAsia"/>
                <w:color w:val="000000"/>
              </w:rPr>
              <w:t>2節</w:t>
            </w:r>
          </w:p>
        </w:tc>
      </w:tr>
      <w:tr w:rsidR="006860B6" w:rsidRPr="00F2486E" w14:paraId="7847993F" w14:textId="77777777" w:rsidTr="00F03983">
        <w:trPr>
          <w:gridBefore w:val="1"/>
          <w:gridAfter w:val="1"/>
          <w:wBefore w:w="30" w:type="dxa"/>
          <w:wAfter w:w="30" w:type="dxa"/>
          <w:jc w:val="center"/>
        </w:trPr>
        <w:tc>
          <w:tcPr>
            <w:tcW w:w="1781" w:type="dxa"/>
            <w:gridSpan w:val="2"/>
            <w:tcBorders>
              <w:top w:val="single" w:sz="4" w:space="0" w:color="auto"/>
              <w:left w:val="single" w:sz="12" w:space="0" w:color="auto"/>
              <w:bottom w:val="single" w:sz="4" w:space="0" w:color="auto"/>
              <w:right w:val="single" w:sz="12" w:space="0" w:color="auto"/>
            </w:tcBorders>
            <w:shd w:val="clear" w:color="auto" w:fill="DEEAF6"/>
            <w:vAlign w:val="center"/>
          </w:tcPr>
          <w:p w14:paraId="479E6662"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學生先備</w:t>
            </w:r>
          </w:p>
          <w:p w14:paraId="22CAA36E"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知能分析</w:t>
            </w:r>
          </w:p>
        </w:tc>
        <w:tc>
          <w:tcPr>
            <w:tcW w:w="6821" w:type="dxa"/>
            <w:gridSpan w:val="4"/>
            <w:tcBorders>
              <w:top w:val="single" w:sz="4" w:space="0" w:color="auto"/>
              <w:left w:val="single" w:sz="12" w:space="0" w:color="auto"/>
              <w:bottom w:val="single" w:sz="4" w:space="0" w:color="auto"/>
              <w:right w:val="single" w:sz="12" w:space="0" w:color="auto"/>
            </w:tcBorders>
            <w:shd w:val="clear" w:color="auto" w:fill="auto"/>
          </w:tcPr>
          <w:p w14:paraId="52EC8708" w14:textId="77777777" w:rsidR="00CD5E86" w:rsidRPr="00992296" w:rsidRDefault="00992296" w:rsidP="00D71582">
            <w:pPr>
              <w:rPr>
                <w:rFonts w:ascii="標楷體" w:eastAsia="標楷體" w:hAnsi="標楷體"/>
              </w:rPr>
            </w:pPr>
            <w:r>
              <w:rPr>
                <w:rFonts w:ascii="標楷體" w:eastAsia="標楷體" w:hAnsi="標楷體" w:hint="eastAsia"/>
              </w:rPr>
              <w:t>1.</w:t>
            </w:r>
            <w:r w:rsidR="00BC3545">
              <w:rPr>
                <w:rFonts w:ascii="標楷體" w:eastAsia="標楷體" w:hAnsi="標楷體" w:hint="eastAsia"/>
              </w:rPr>
              <w:t>中高</w:t>
            </w:r>
            <w:r w:rsidR="00CD5E86" w:rsidRPr="00992296">
              <w:rPr>
                <w:rFonts w:ascii="標楷體" w:eastAsia="標楷體" w:hAnsi="標楷體" w:hint="eastAsia"/>
              </w:rPr>
              <w:t>年級學生已具有瞭解彼此文化差異的能力，可以開始建立</w:t>
            </w:r>
            <w:r w:rsidR="00CD5E86">
              <w:rPr>
                <w:rFonts w:ascii="標楷體" w:eastAsia="標楷體" w:hAnsi="標楷體" w:hint="eastAsia"/>
              </w:rPr>
              <w:t>用更</w:t>
            </w:r>
            <w:r w:rsidR="00CD5E86" w:rsidRPr="00F27692">
              <w:rPr>
                <w:rFonts w:ascii="標楷體" w:eastAsia="標楷體" w:hAnsi="標楷體" w:hint="eastAsia"/>
              </w:rPr>
              <w:t>尊重的態度</w:t>
            </w:r>
            <w:r w:rsidR="00CD5E86">
              <w:rPr>
                <w:rFonts w:ascii="標楷體" w:eastAsia="標楷體" w:hAnsi="標楷體" w:hint="eastAsia"/>
              </w:rPr>
              <w:t>面對</w:t>
            </w:r>
            <w:r w:rsidR="00CD5E86" w:rsidRPr="00F27692">
              <w:rPr>
                <w:rFonts w:ascii="標楷體" w:eastAsia="標楷體" w:hAnsi="標楷體" w:hint="eastAsia"/>
              </w:rPr>
              <w:t>不同族群的生活方式與特色</w:t>
            </w:r>
            <w:r w:rsidR="00CD5E86" w:rsidRPr="00992296">
              <w:rPr>
                <w:rFonts w:ascii="標楷體" w:eastAsia="標楷體" w:hAnsi="標楷體" w:hint="eastAsia"/>
              </w:rPr>
              <w:t>。</w:t>
            </w:r>
          </w:p>
          <w:p w14:paraId="5705101A" w14:textId="77777777" w:rsidR="006860B6" w:rsidRPr="00992296" w:rsidRDefault="00992296" w:rsidP="00D71582">
            <w:pPr>
              <w:rPr>
                <w:rFonts w:ascii="標楷體" w:eastAsia="標楷體" w:hAnsi="標楷體"/>
              </w:rPr>
            </w:pPr>
            <w:r>
              <w:rPr>
                <w:rFonts w:ascii="標楷體" w:eastAsia="標楷體" w:hAnsi="標楷體" w:hint="eastAsia"/>
              </w:rPr>
              <w:t>2.</w:t>
            </w:r>
            <w:r w:rsidR="00BC3545">
              <w:rPr>
                <w:rFonts w:ascii="標楷體" w:eastAsia="標楷體" w:hAnsi="標楷體" w:hint="eastAsia"/>
              </w:rPr>
              <w:t>中高</w:t>
            </w:r>
            <w:r w:rsidR="00CD5E86" w:rsidRPr="00992296">
              <w:rPr>
                <w:rFonts w:ascii="標楷體" w:eastAsia="標楷體" w:hAnsi="標楷體" w:hint="eastAsia"/>
              </w:rPr>
              <w:t>年級同學對於越南文化有初步的認知，</w:t>
            </w:r>
            <w:r w:rsidRPr="00992296">
              <w:rPr>
                <w:rFonts w:ascii="標楷體" w:eastAsia="標楷體" w:hAnsi="標楷體" w:hint="eastAsia"/>
              </w:rPr>
              <w:t>透過更多樣性的</w:t>
            </w:r>
            <w:r w:rsidRPr="00992296">
              <w:rPr>
                <w:rFonts w:ascii="標楷體" w:eastAsia="標楷體" w:hAnsi="標楷體" w:hint="eastAsia"/>
              </w:rPr>
              <w:lastRenderedPageBreak/>
              <w:t>認識與臺越相關比較，讓學生用</w:t>
            </w:r>
            <w:r w:rsidRPr="009B3367">
              <w:rPr>
                <w:rFonts w:ascii="標楷體" w:eastAsia="標楷體" w:hAnsi="標楷體" w:hint="eastAsia"/>
              </w:rPr>
              <w:t>不同的角度去認識了解多元文化</w:t>
            </w:r>
            <w:r>
              <w:rPr>
                <w:rFonts w:ascii="標楷體" w:eastAsia="標楷體" w:hAnsi="標楷體" w:hint="eastAsia"/>
              </w:rPr>
              <w:t>，</w:t>
            </w:r>
            <w:r w:rsidRPr="0060397F">
              <w:rPr>
                <w:rFonts w:ascii="標楷體" w:eastAsia="標楷體" w:hAnsi="標楷體" w:hint="eastAsia"/>
              </w:rPr>
              <w:t>具有</w:t>
            </w:r>
            <w:r w:rsidRPr="00657E91">
              <w:rPr>
                <w:rFonts w:ascii="標楷體" w:eastAsia="標楷體" w:hAnsi="標楷體" w:hint="eastAsia"/>
              </w:rPr>
              <w:t>消除刻板印象與偏見的</w:t>
            </w:r>
            <w:r>
              <w:rPr>
                <w:rFonts w:ascii="標楷體" w:eastAsia="標楷體" w:hAnsi="標楷體" w:hint="eastAsia"/>
              </w:rPr>
              <w:t>意義</w:t>
            </w:r>
            <w:r w:rsidRPr="00657E91">
              <w:rPr>
                <w:rFonts w:ascii="標楷體" w:eastAsia="標楷體" w:hAnsi="標楷體" w:hint="eastAsia"/>
              </w:rPr>
              <w:t>。</w:t>
            </w:r>
          </w:p>
        </w:tc>
      </w:tr>
      <w:tr w:rsidR="006860B6" w:rsidRPr="00F2486E" w14:paraId="27DD527E" w14:textId="77777777" w:rsidTr="00F03983">
        <w:trPr>
          <w:gridBefore w:val="1"/>
          <w:gridAfter w:val="1"/>
          <w:wBefore w:w="30" w:type="dxa"/>
          <w:wAfter w:w="30" w:type="dxa"/>
          <w:jc w:val="center"/>
        </w:trPr>
        <w:tc>
          <w:tcPr>
            <w:tcW w:w="1781" w:type="dxa"/>
            <w:gridSpan w:val="2"/>
            <w:tcBorders>
              <w:top w:val="single" w:sz="4" w:space="0" w:color="auto"/>
              <w:left w:val="single" w:sz="12" w:space="0" w:color="auto"/>
              <w:right w:val="single" w:sz="12" w:space="0" w:color="auto"/>
            </w:tcBorders>
            <w:shd w:val="clear" w:color="auto" w:fill="DEEAF6"/>
            <w:vAlign w:val="center"/>
          </w:tcPr>
          <w:p w14:paraId="6DCF03FD"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lastRenderedPageBreak/>
              <w:t>教學目標</w:t>
            </w:r>
          </w:p>
        </w:tc>
        <w:tc>
          <w:tcPr>
            <w:tcW w:w="6821" w:type="dxa"/>
            <w:gridSpan w:val="4"/>
            <w:tcBorders>
              <w:top w:val="single" w:sz="4" w:space="0" w:color="auto"/>
              <w:left w:val="single" w:sz="12" w:space="0" w:color="auto"/>
              <w:right w:val="single" w:sz="12" w:space="0" w:color="auto"/>
            </w:tcBorders>
            <w:shd w:val="clear" w:color="auto" w:fill="auto"/>
          </w:tcPr>
          <w:p w14:paraId="39D8F5B9" w14:textId="77777777" w:rsidR="00E7003B" w:rsidRPr="0060397F" w:rsidRDefault="00E7003B" w:rsidP="00D71582">
            <w:pPr>
              <w:rPr>
                <w:rFonts w:ascii="標楷體" w:eastAsia="標楷體" w:hAnsi="標楷體"/>
              </w:rPr>
            </w:pPr>
            <w:r w:rsidRPr="0060397F">
              <w:rPr>
                <w:rFonts w:ascii="標楷體" w:eastAsia="標楷體" w:hAnsi="標楷體" w:hint="eastAsia"/>
              </w:rPr>
              <w:t>1.對於新移民族群關係密切的國家有基本的認識。</w:t>
            </w:r>
          </w:p>
          <w:p w14:paraId="53579AF0" w14:textId="77777777" w:rsidR="00E7003B" w:rsidRDefault="00E7003B" w:rsidP="00D71582">
            <w:pPr>
              <w:rPr>
                <w:rFonts w:ascii="標楷體" w:eastAsia="標楷體" w:hAnsi="標楷體"/>
              </w:rPr>
            </w:pPr>
            <w:r w:rsidRPr="0060397F">
              <w:rPr>
                <w:rFonts w:ascii="標楷體" w:eastAsia="標楷體" w:hAnsi="標楷體" w:hint="eastAsia"/>
              </w:rPr>
              <w:t>2.能認識新移民族群原鄉的文化特色。</w:t>
            </w:r>
          </w:p>
          <w:p w14:paraId="62DFD622" w14:textId="77777777" w:rsidR="00E7003B" w:rsidRPr="0060397F" w:rsidRDefault="00E7003B" w:rsidP="00D71582">
            <w:pPr>
              <w:rPr>
                <w:rFonts w:ascii="標楷體" w:eastAsia="標楷體" w:hAnsi="標楷體"/>
              </w:rPr>
            </w:pPr>
            <w:r w:rsidRPr="0060397F">
              <w:rPr>
                <w:rFonts w:ascii="標楷體" w:eastAsia="標楷體" w:hAnsi="標楷體" w:hint="eastAsia"/>
              </w:rPr>
              <w:t>3.能對文化的多樣性有基本的了解與認識。</w:t>
            </w:r>
          </w:p>
          <w:p w14:paraId="4026B43D" w14:textId="77777777" w:rsidR="006860B6" w:rsidRPr="00F2486E" w:rsidRDefault="00E7003B" w:rsidP="00D71582">
            <w:pPr>
              <w:rPr>
                <w:rFonts w:ascii="標楷體" w:eastAsia="標楷體" w:hAnsi="標楷體"/>
                <w:color w:val="000000"/>
                <w:sz w:val="28"/>
                <w:szCs w:val="28"/>
              </w:rPr>
            </w:pPr>
            <w:r w:rsidRPr="0060397F">
              <w:rPr>
                <w:rFonts w:ascii="標楷體" w:eastAsia="標楷體" w:hAnsi="標楷體" w:hint="eastAsia"/>
              </w:rPr>
              <w:t>4.能以寬廣的視野，接納並尊重彼此間的文化差異。</w:t>
            </w:r>
          </w:p>
        </w:tc>
      </w:tr>
      <w:tr w:rsidR="006860B6" w:rsidRPr="00F2486E" w14:paraId="4BEC1310" w14:textId="77777777" w:rsidTr="00F03983">
        <w:trPr>
          <w:gridBefore w:val="1"/>
          <w:gridAfter w:val="1"/>
          <w:wBefore w:w="30" w:type="dxa"/>
          <w:wAfter w:w="30" w:type="dxa"/>
          <w:jc w:val="center"/>
        </w:trPr>
        <w:tc>
          <w:tcPr>
            <w:tcW w:w="1781" w:type="dxa"/>
            <w:gridSpan w:val="2"/>
            <w:tcBorders>
              <w:left w:val="single" w:sz="12" w:space="0" w:color="auto"/>
              <w:right w:val="single" w:sz="12" w:space="0" w:color="auto"/>
            </w:tcBorders>
            <w:shd w:val="clear" w:color="auto" w:fill="DEEAF6"/>
            <w:vAlign w:val="center"/>
          </w:tcPr>
          <w:p w14:paraId="70B26671"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教學評量</w:t>
            </w:r>
          </w:p>
        </w:tc>
        <w:tc>
          <w:tcPr>
            <w:tcW w:w="6821" w:type="dxa"/>
            <w:gridSpan w:val="4"/>
            <w:tcBorders>
              <w:left w:val="single" w:sz="12" w:space="0" w:color="auto"/>
              <w:right w:val="single" w:sz="12" w:space="0" w:color="auto"/>
            </w:tcBorders>
            <w:shd w:val="clear" w:color="auto" w:fill="auto"/>
          </w:tcPr>
          <w:p w14:paraId="0710DF83" w14:textId="77777777" w:rsidR="004077C3" w:rsidRPr="004077C3" w:rsidRDefault="004077C3" w:rsidP="00D71582">
            <w:pPr>
              <w:rPr>
                <w:rFonts w:ascii="標楷體" w:eastAsia="標楷體" w:hAnsi="標楷體"/>
              </w:rPr>
            </w:pPr>
            <w:r>
              <w:rPr>
                <w:rFonts w:ascii="標楷體" w:eastAsia="標楷體" w:hAnsi="標楷體" w:hint="eastAsia"/>
              </w:rPr>
              <w:t>1.</w:t>
            </w:r>
            <w:r w:rsidR="00E7003B" w:rsidRPr="004077C3">
              <w:rPr>
                <w:rFonts w:ascii="標楷體" w:eastAsia="標楷體" w:hAnsi="標楷體" w:hint="eastAsia"/>
              </w:rPr>
              <w:t>能專心聽講主動發言</w:t>
            </w:r>
            <w:r w:rsidRPr="004077C3">
              <w:rPr>
                <w:rFonts w:ascii="標楷體" w:eastAsia="標楷體" w:hAnsi="標楷體" w:hint="eastAsia"/>
              </w:rPr>
              <w:t>。</w:t>
            </w:r>
          </w:p>
          <w:p w14:paraId="2D5B4BC7" w14:textId="77777777" w:rsidR="00E7003B" w:rsidRDefault="00E7003B" w:rsidP="00D71582">
            <w:pPr>
              <w:rPr>
                <w:rFonts w:ascii="標楷體" w:eastAsia="標楷體" w:hAnsi="標楷體"/>
              </w:rPr>
            </w:pPr>
            <w:r w:rsidRPr="0060397F">
              <w:rPr>
                <w:rFonts w:ascii="標楷體" w:eastAsia="標楷體" w:hAnsi="標楷體" w:hint="eastAsia"/>
              </w:rPr>
              <w:t>2.</w:t>
            </w:r>
            <w:r w:rsidRPr="00F27692">
              <w:rPr>
                <w:rFonts w:ascii="標楷體" w:eastAsia="標楷體" w:hAnsi="標楷體" w:hint="eastAsia"/>
              </w:rPr>
              <w:t>能專心聽講主動回答問題</w:t>
            </w:r>
            <w:r w:rsidRPr="0060397F">
              <w:rPr>
                <w:rFonts w:ascii="標楷體" w:eastAsia="標楷體" w:hAnsi="標楷體" w:hint="eastAsia"/>
              </w:rPr>
              <w:t>。</w:t>
            </w:r>
          </w:p>
          <w:p w14:paraId="2276EB0F" w14:textId="77777777" w:rsidR="004077C3" w:rsidRDefault="00E7003B" w:rsidP="00D71582">
            <w:pPr>
              <w:rPr>
                <w:rFonts w:ascii="標楷體" w:eastAsia="標楷體" w:hAnsi="標楷體"/>
              </w:rPr>
            </w:pPr>
            <w:r w:rsidRPr="0060397F">
              <w:rPr>
                <w:rFonts w:ascii="標楷體" w:eastAsia="標楷體" w:hAnsi="標楷體" w:hint="eastAsia"/>
              </w:rPr>
              <w:t>3.</w:t>
            </w:r>
            <w:r w:rsidR="004077C3" w:rsidRPr="00F27692">
              <w:rPr>
                <w:rFonts w:ascii="標楷體" w:eastAsia="標楷體" w:hAnsi="標楷體" w:hint="eastAsia"/>
              </w:rPr>
              <w:t>認真觀看影片</w:t>
            </w:r>
            <w:r w:rsidRPr="0060397F">
              <w:rPr>
                <w:rFonts w:ascii="標楷體" w:eastAsia="標楷體" w:hAnsi="標楷體" w:hint="eastAsia"/>
              </w:rPr>
              <w:t>。</w:t>
            </w:r>
          </w:p>
          <w:p w14:paraId="47246927" w14:textId="77777777" w:rsidR="006860B6" w:rsidRDefault="00E7003B" w:rsidP="00D71582">
            <w:pPr>
              <w:rPr>
                <w:rFonts w:ascii="標楷體" w:eastAsia="標楷體" w:hAnsi="標楷體"/>
              </w:rPr>
            </w:pPr>
            <w:r w:rsidRPr="0060397F">
              <w:rPr>
                <w:rFonts w:ascii="標楷體" w:eastAsia="標楷體" w:hAnsi="標楷體" w:hint="eastAsia"/>
              </w:rPr>
              <w:t>4.</w:t>
            </w:r>
            <w:r w:rsidR="004077C3" w:rsidRPr="00F27692">
              <w:rPr>
                <w:rFonts w:ascii="標楷體" w:eastAsia="標楷體" w:hAnsi="標楷體" w:hint="eastAsia"/>
              </w:rPr>
              <w:t>能認真參與討論</w:t>
            </w:r>
            <w:r w:rsidRPr="0060397F">
              <w:rPr>
                <w:rFonts w:ascii="標楷體" w:eastAsia="標楷體" w:hAnsi="標楷體" w:hint="eastAsia"/>
              </w:rPr>
              <w:t>。</w:t>
            </w:r>
          </w:p>
          <w:p w14:paraId="5AE2DAAD" w14:textId="77777777" w:rsidR="004077C3" w:rsidRPr="004077C3" w:rsidRDefault="004077C3" w:rsidP="00D71582">
            <w:pPr>
              <w:rPr>
                <w:rFonts w:ascii="標楷體" w:eastAsia="標楷體" w:hAnsi="標楷體"/>
              </w:rPr>
            </w:pPr>
            <w:r>
              <w:rPr>
                <w:rFonts w:ascii="標楷體" w:eastAsia="標楷體" w:hAnsi="標楷體" w:hint="eastAsia"/>
              </w:rPr>
              <w:t>5.</w:t>
            </w:r>
            <w:r w:rsidRPr="00F27692">
              <w:rPr>
                <w:rFonts w:ascii="標楷體" w:eastAsia="標楷體" w:hAnsi="標楷體" w:hint="eastAsia"/>
              </w:rPr>
              <w:t>完成學習單並寫下影響與收穫</w:t>
            </w:r>
            <w:r>
              <w:rPr>
                <w:rFonts w:ascii="標楷體" w:eastAsia="標楷體" w:hAnsi="標楷體" w:hint="eastAsia"/>
              </w:rPr>
              <w:t>。</w:t>
            </w:r>
          </w:p>
        </w:tc>
      </w:tr>
      <w:tr w:rsidR="006860B6" w:rsidRPr="00F2486E" w14:paraId="11DE12AB" w14:textId="77777777" w:rsidTr="00F03983">
        <w:trPr>
          <w:gridBefore w:val="1"/>
          <w:gridAfter w:val="1"/>
          <w:wBefore w:w="30" w:type="dxa"/>
          <w:wAfter w:w="30" w:type="dxa"/>
          <w:jc w:val="center"/>
        </w:trPr>
        <w:tc>
          <w:tcPr>
            <w:tcW w:w="1781" w:type="dxa"/>
            <w:gridSpan w:val="2"/>
            <w:tcBorders>
              <w:left w:val="single" w:sz="12" w:space="0" w:color="auto"/>
              <w:bottom w:val="single" w:sz="12" w:space="0" w:color="auto"/>
              <w:right w:val="single" w:sz="12" w:space="0" w:color="auto"/>
            </w:tcBorders>
            <w:shd w:val="clear" w:color="auto" w:fill="DEEAF6"/>
            <w:vAlign w:val="center"/>
          </w:tcPr>
          <w:p w14:paraId="3AA41C16" w14:textId="77777777" w:rsidR="006860B6" w:rsidRPr="00F2486E" w:rsidRDefault="006860B6" w:rsidP="002477C2">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教學資源</w:t>
            </w:r>
          </w:p>
        </w:tc>
        <w:tc>
          <w:tcPr>
            <w:tcW w:w="6821" w:type="dxa"/>
            <w:gridSpan w:val="4"/>
            <w:tcBorders>
              <w:left w:val="single" w:sz="12" w:space="0" w:color="auto"/>
              <w:bottom w:val="single" w:sz="12" w:space="0" w:color="auto"/>
              <w:right w:val="single" w:sz="12" w:space="0" w:color="auto"/>
            </w:tcBorders>
            <w:shd w:val="clear" w:color="auto" w:fill="auto"/>
          </w:tcPr>
          <w:p w14:paraId="44D65893" w14:textId="77777777" w:rsidR="002A0488" w:rsidRDefault="002A0488" w:rsidP="00DF22C0">
            <w:pPr>
              <w:pStyle w:val="a6"/>
              <w:numPr>
                <w:ilvl w:val="0"/>
                <w:numId w:val="4"/>
              </w:numPr>
              <w:ind w:leftChars="0" w:left="357" w:hanging="357"/>
              <w:rPr>
                <w:rFonts w:ascii="標楷體" w:eastAsia="標楷體" w:hAnsi="標楷體"/>
              </w:rPr>
            </w:pPr>
            <w:r w:rsidRPr="00F27692">
              <w:rPr>
                <w:rFonts w:ascii="標楷體" w:eastAsia="標楷體" w:hAnsi="標楷體" w:hint="eastAsia"/>
              </w:rPr>
              <w:t>教師教學前</w:t>
            </w:r>
            <w:r w:rsidR="00F075FD">
              <w:rPr>
                <w:rFonts w:ascii="標楷體" w:eastAsia="標楷體" w:hAnsi="標楷體" w:hint="eastAsia"/>
              </w:rPr>
              <w:t>準備</w:t>
            </w:r>
            <w:r w:rsidRPr="00F27692">
              <w:rPr>
                <w:rFonts w:ascii="標楷體" w:eastAsia="標楷體" w:hAnsi="標楷體" w:hint="eastAsia"/>
              </w:rPr>
              <w:t>臺灣</w:t>
            </w:r>
            <w:r w:rsidR="00F075FD">
              <w:rPr>
                <w:rFonts w:ascii="標楷體" w:eastAsia="標楷體" w:hAnsi="標楷體" w:hint="eastAsia"/>
              </w:rPr>
              <w:t>越南文化初體驗簡報</w:t>
            </w:r>
            <w:r w:rsidRPr="00F27692">
              <w:rPr>
                <w:rFonts w:ascii="標楷體" w:eastAsia="標楷體" w:hAnsi="標楷體" w:hint="eastAsia"/>
              </w:rPr>
              <w:t>資料。</w:t>
            </w:r>
          </w:p>
          <w:p w14:paraId="6E10DE69" w14:textId="77777777" w:rsidR="00F075FD" w:rsidRDefault="00F075FD" w:rsidP="00F075FD">
            <w:pPr>
              <w:pStyle w:val="a6"/>
              <w:ind w:leftChars="0" w:left="360"/>
              <w:rPr>
                <w:rFonts w:ascii="標楷體" w:eastAsia="標楷體" w:hAnsi="標楷體"/>
              </w:rPr>
            </w:pPr>
            <w:r>
              <w:rPr>
                <w:rFonts w:ascii="標楷體" w:eastAsia="標楷體" w:hAnsi="標楷體" w:hint="eastAsia"/>
              </w:rPr>
              <w:t>（包含族群、地理位置、大小、人口數）</w:t>
            </w:r>
          </w:p>
          <w:p w14:paraId="18314846" w14:textId="77777777" w:rsidR="00F075FD" w:rsidRPr="00F075FD" w:rsidRDefault="00F075FD" w:rsidP="00F075FD">
            <w:pPr>
              <w:rPr>
                <w:rFonts w:ascii="標楷體" w:eastAsia="標楷體" w:hAnsi="標楷體"/>
              </w:rPr>
            </w:pPr>
            <w:r>
              <w:rPr>
                <w:rFonts w:ascii="標楷體" w:eastAsia="標楷體" w:hAnsi="標楷體" w:hint="eastAsia"/>
              </w:rPr>
              <w:t>2.有趣的網路越南相關文化議題漫畫。</w:t>
            </w:r>
          </w:p>
          <w:p w14:paraId="35AE6F16" w14:textId="77777777" w:rsidR="002A0488" w:rsidRDefault="00F075FD" w:rsidP="00F075FD">
            <w:pPr>
              <w:rPr>
                <w:rFonts w:ascii="標楷體" w:eastAsia="標楷體" w:hAnsi="標楷體"/>
              </w:rPr>
            </w:pPr>
            <w:r>
              <w:rPr>
                <w:rFonts w:ascii="標楷體" w:eastAsia="標楷體" w:hAnsi="標楷體" w:hint="eastAsia"/>
              </w:rPr>
              <w:t>3.</w:t>
            </w:r>
            <w:r w:rsidR="002A0488" w:rsidRPr="00F075FD">
              <w:rPr>
                <w:rFonts w:ascii="標楷體" w:eastAsia="標楷體" w:hAnsi="標楷體" w:hint="eastAsia"/>
              </w:rPr>
              <w:t>準備「</w:t>
            </w:r>
            <w:r>
              <w:rPr>
                <w:rFonts w:ascii="標楷體" w:eastAsia="標楷體" w:hAnsi="標楷體" w:hint="eastAsia"/>
              </w:rPr>
              <w:t>越南人看臺灣</w:t>
            </w:r>
            <w:r w:rsidR="002A0488" w:rsidRPr="00F075FD">
              <w:rPr>
                <w:rFonts w:ascii="標楷體" w:eastAsia="標楷體" w:hAnsi="標楷體" w:hint="eastAsia"/>
              </w:rPr>
              <w:t>」</w:t>
            </w:r>
            <w:r>
              <w:rPr>
                <w:rFonts w:ascii="標楷體" w:eastAsia="標楷體" w:hAnsi="標楷體" w:hint="eastAsia"/>
              </w:rPr>
              <w:t>、</w:t>
            </w:r>
            <w:r w:rsidRPr="00F075FD">
              <w:rPr>
                <w:rFonts w:ascii="標楷體" w:eastAsia="標楷體" w:hAnsi="標楷體" w:hint="eastAsia"/>
              </w:rPr>
              <w:t>「</w:t>
            </w:r>
            <w:r>
              <w:rPr>
                <w:rFonts w:ascii="標楷體" w:eastAsia="標楷體" w:hAnsi="標楷體" w:hint="eastAsia"/>
              </w:rPr>
              <w:t>五個關於越南的有趣文化</w:t>
            </w:r>
            <w:r w:rsidRPr="00F075FD">
              <w:rPr>
                <w:rFonts w:ascii="標楷體" w:eastAsia="標楷體" w:hAnsi="標楷體" w:hint="eastAsia"/>
              </w:rPr>
              <w:t>」</w:t>
            </w:r>
            <w:r>
              <w:rPr>
                <w:rFonts w:ascii="標楷體" w:eastAsia="標楷體" w:hAnsi="標楷體" w:hint="eastAsia"/>
              </w:rPr>
              <w:t>二部</w:t>
            </w:r>
            <w:r w:rsidRPr="000E4A53">
              <w:rPr>
                <w:rFonts w:ascii="標楷體" w:eastAsia="標楷體" w:hAnsi="標楷體" w:hint="eastAsia"/>
              </w:rPr>
              <w:t>YouTube網站</w:t>
            </w:r>
            <w:r w:rsidR="002A0488" w:rsidRPr="00F075FD">
              <w:rPr>
                <w:rFonts w:ascii="標楷體" w:eastAsia="標楷體" w:hAnsi="標楷體" w:hint="eastAsia"/>
              </w:rPr>
              <w:t>影片。</w:t>
            </w:r>
          </w:p>
          <w:p w14:paraId="7FE867AB" w14:textId="77777777" w:rsidR="006860B6" w:rsidRPr="00F2486E" w:rsidRDefault="00F075FD" w:rsidP="00F075FD">
            <w:pPr>
              <w:rPr>
                <w:rFonts w:ascii="標楷體" w:eastAsia="標楷體" w:hAnsi="標楷體"/>
                <w:color w:val="000000"/>
                <w:sz w:val="28"/>
                <w:szCs w:val="28"/>
              </w:rPr>
            </w:pPr>
            <w:r>
              <w:rPr>
                <w:rFonts w:ascii="標楷體" w:eastAsia="標楷體" w:hAnsi="標楷體" w:hint="eastAsia"/>
              </w:rPr>
              <w:t>4.設計</w:t>
            </w:r>
            <w:r w:rsidR="002A0488" w:rsidRPr="00F27692">
              <w:rPr>
                <w:rFonts w:ascii="標楷體" w:eastAsia="標楷體" w:hAnsi="標楷體" w:hint="eastAsia"/>
              </w:rPr>
              <w:t>學習單。</w:t>
            </w:r>
          </w:p>
        </w:tc>
      </w:tr>
      <w:tr w:rsidR="00E524BC" w:rsidRPr="00F2486E" w14:paraId="134269FC" w14:textId="77777777" w:rsidTr="00F03983">
        <w:trPr>
          <w:gridBefore w:val="1"/>
          <w:gridAfter w:val="1"/>
          <w:wBefore w:w="30" w:type="dxa"/>
          <w:wAfter w:w="30" w:type="dxa"/>
          <w:jc w:val="center"/>
        </w:trPr>
        <w:tc>
          <w:tcPr>
            <w:tcW w:w="1781" w:type="dxa"/>
            <w:gridSpan w:val="2"/>
            <w:tcBorders>
              <w:left w:val="single" w:sz="12" w:space="0" w:color="auto"/>
              <w:bottom w:val="single" w:sz="12" w:space="0" w:color="auto"/>
              <w:right w:val="single" w:sz="12" w:space="0" w:color="auto"/>
            </w:tcBorders>
            <w:shd w:val="clear" w:color="auto" w:fill="DEEAF6"/>
            <w:vAlign w:val="center"/>
          </w:tcPr>
          <w:p w14:paraId="0F7EF43A" w14:textId="77777777" w:rsidR="00E524BC" w:rsidRPr="00F2486E" w:rsidRDefault="00E524BC" w:rsidP="00E524BC">
            <w:pPr>
              <w:pStyle w:val="a6"/>
              <w:adjustRightInd w:val="0"/>
              <w:snapToGrid w:val="0"/>
              <w:spacing w:line="0" w:lineRule="atLeast"/>
              <w:ind w:leftChars="0" w:left="0"/>
              <w:jc w:val="center"/>
              <w:rPr>
                <w:rFonts w:ascii="標楷體" w:eastAsia="標楷體" w:hAnsi="標楷體"/>
                <w:b/>
                <w:color w:val="000000"/>
                <w:sz w:val="28"/>
                <w:szCs w:val="28"/>
              </w:rPr>
            </w:pPr>
            <w:r>
              <w:rPr>
                <w:rFonts w:ascii="標楷體" w:eastAsia="標楷體" w:hAnsi="標楷體" w:hint="eastAsia"/>
                <w:b/>
                <w:color w:val="000000"/>
                <w:sz w:val="28"/>
                <w:szCs w:val="28"/>
              </w:rPr>
              <w:t>新住民子女多元文化教育主題</w:t>
            </w:r>
          </w:p>
        </w:tc>
        <w:tc>
          <w:tcPr>
            <w:tcW w:w="6821" w:type="dxa"/>
            <w:gridSpan w:val="4"/>
            <w:tcBorders>
              <w:left w:val="single" w:sz="12" w:space="0" w:color="auto"/>
              <w:bottom w:val="single" w:sz="12" w:space="0" w:color="auto"/>
              <w:right w:val="single" w:sz="12" w:space="0" w:color="auto"/>
            </w:tcBorders>
            <w:shd w:val="clear" w:color="auto" w:fill="auto"/>
          </w:tcPr>
          <w:p w14:paraId="146C2133" w14:textId="77777777" w:rsidR="00E524BC" w:rsidRPr="00F2486E" w:rsidRDefault="00E524BC" w:rsidP="00E524BC">
            <w:pPr>
              <w:pStyle w:val="a6"/>
              <w:snapToGrid w:val="0"/>
              <w:spacing w:beforeLines="50" w:before="180" w:line="0" w:lineRule="atLeast"/>
              <w:ind w:leftChars="0" w:left="0"/>
              <w:rPr>
                <w:rFonts w:ascii="標楷體" w:eastAsia="標楷體" w:hAnsi="標楷體"/>
                <w:color w:val="000000"/>
                <w:sz w:val="28"/>
                <w:szCs w:val="28"/>
              </w:rPr>
            </w:pPr>
            <w:r w:rsidRPr="006A6762">
              <w:rPr>
                <w:rFonts w:ascii="標楷體" w:eastAsia="標楷體" w:hAnsi="標楷體" w:hint="eastAsia"/>
              </w:rPr>
              <w:t>多元文化意識（包含瞭解文化的多樣性與消除刻板印象與偏見）</w:t>
            </w:r>
          </w:p>
        </w:tc>
      </w:tr>
      <w:tr w:rsidR="00E524BC" w:rsidRPr="00F2486E" w14:paraId="402C6578" w14:textId="77777777" w:rsidTr="00F03983">
        <w:trPr>
          <w:gridBefore w:val="1"/>
          <w:gridAfter w:val="1"/>
          <w:wBefore w:w="30" w:type="dxa"/>
          <w:wAfter w:w="30" w:type="dxa"/>
          <w:jc w:val="center"/>
        </w:trPr>
        <w:tc>
          <w:tcPr>
            <w:tcW w:w="1781" w:type="dxa"/>
            <w:gridSpan w:val="2"/>
            <w:tcBorders>
              <w:left w:val="single" w:sz="12" w:space="0" w:color="auto"/>
              <w:bottom w:val="single" w:sz="12" w:space="0" w:color="auto"/>
              <w:right w:val="single" w:sz="12" w:space="0" w:color="auto"/>
            </w:tcBorders>
            <w:shd w:val="clear" w:color="auto" w:fill="DEEAF6"/>
            <w:vAlign w:val="center"/>
          </w:tcPr>
          <w:p w14:paraId="75E8B4D2" w14:textId="77777777" w:rsidR="00E524BC" w:rsidRPr="00F2486E" w:rsidRDefault="00E524BC" w:rsidP="00E524BC">
            <w:pPr>
              <w:pStyle w:val="a6"/>
              <w:adjustRightInd w:val="0"/>
              <w:snapToGrid w:val="0"/>
              <w:spacing w:line="0" w:lineRule="atLeast"/>
              <w:ind w:leftChars="0" w:left="0"/>
              <w:jc w:val="center"/>
              <w:rPr>
                <w:rFonts w:ascii="標楷體" w:eastAsia="標楷體" w:hAnsi="標楷體"/>
                <w:b/>
                <w:color w:val="000000"/>
                <w:sz w:val="28"/>
                <w:szCs w:val="28"/>
              </w:rPr>
            </w:pPr>
            <w:r>
              <w:rPr>
                <w:rFonts w:ascii="標楷體" w:eastAsia="標楷體" w:hAnsi="標楷體" w:hint="eastAsia"/>
                <w:b/>
                <w:color w:val="000000"/>
                <w:sz w:val="28"/>
                <w:szCs w:val="28"/>
              </w:rPr>
              <w:t>融入領域</w:t>
            </w:r>
          </w:p>
        </w:tc>
        <w:tc>
          <w:tcPr>
            <w:tcW w:w="6821" w:type="dxa"/>
            <w:gridSpan w:val="4"/>
            <w:tcBorders>
              <w:left w:val="single" w:sz="12" w:space="0" w:color="auto"/>
              <w:bottom w:val="single" w:sz="12" w:space="0" w:color="auto"/>
              <w:right w:val="single" w:sz="12" w:space="0" w:color="auto"/>
            </w:tcBorders>
            <w:shd w:val="clear" w:color="auto" w:fill="auto"/>
          </w:tcPr>
          <w:p w14:paraId="7B6DD90B" w14:textId="77777777" w:rsidR="00E524BC" w:rsidRPr="00F2486E" w:rsidRDefault="00E524BC" w:rsidP="00E524BC">
            <w:pPr>
              <w:pStyle w:val="a6"/>
              <w:snapToGrid w:val="0"/>
              <w:spacing w:beforeLines="50" w:before="180" w:line="0" w:lineRule="atLeast"/>
              <w:ind w:leftChars="0" w:left="0"/>
              <w:rPr>
                <w:rFonts w:ascii="標楷體" w:eastAsia="標楷體" w:hAnsi="標楷體"/>
                <w:color w:val="000000"/>
                <w:sz w:val="28"/>
                <w:szCs w:val="28"/>
              </w:rPr>
            </w:pPr>
            <w:r w:rsidRPr="006A6762">
              <w:rPr>
                <w:rFonts w:ascii="標楷體" w:eastAsia="標楷體" w:hAnsi="標楷體" w:hint="eastAsia"/>
              </w:rPr>
              <w:t>綜合領域</w:t>
            </w:r>
          </w:p>
        </w:tc>
      </w:tr>
      <w:tr w:rsidR="00F03983" w:rsidRPr="00F2486E" w14:paraId="26E8FC18" w14:textId="77777777" w:rsidTr="00F03983">
        <w:trPr>
          <w:gridBefore w:val="1"/>
          <w:gridAfter w:val="1"/>
          <w:wBefore w:w="30" w:type="dxa"/>
          <w:wAfter w:w="30" w:type="dxa"/>
          <w:jc w:val="center"/>
        </w:trPr>
        <w:tc>
          <w:tcPr>
            <w:tcW w:w="1781" w:type="dxa"/>
            <w:gridSpan w:val="2"/>
            <w:tcBorders>
              <w:left w:val="single" w:sz="12" w:space="0" w:color="auto"/>
              <w:bottom w:val="single" w:sz="12" w:space="0" w:color="auto"/>
              <w:right w:val="single" w:sz="12" w:space="0" w:color="auto"/>
            </w:tcBorders>
            <w:shd w:val="clear" w:color="auto" w:fill="DEEAF6"/>
            <w:vAlign w:val="center"/>
          </w:tcPr>
          <w:p w14:paraId="023D8AC8" w14:textId="77777777" w:rsidR="00F03983" w:rsidRDefault="00790746" w:rsidP="00E524BC">
            <w:pPr>
              <w:pStyle w:val="a6"/>
              <w:adjustRightInd w:val="0"/>
              <w:snapToGrid w:val="0"/>
              <w:spacing w:line="0" w:lineRule="atLeast"/>
              <w:ind w:leftChars="0" w:left="0"/>
              <w:jc w:val="center"/>
              <w:rPr>
                <w:rFonts w:ascii="標楷體" w:eastAsia="標楷體" w:hAnsi="標楷體"/>
                <w:b/>
                <w:color w:val="000000"/>
                <w:sz w:val="28"/>
                <w:szCs w:val="28"/>
              </w:rPr>
            </w:pPr>
            <w:r>
              <w:rPr>
                <w:rFonts w:ascii="標楷體" w:eastAsia="標楷體" w:hAnsi="標楷體" w:hint="eastAsia"/>
                <w:b/>
                <w:color w:val="000000"/>
                <w:sz w:val="28"/>
                <w:szCs w:val="28"/>
              </w:rPr>
              <w:t>影片網址</w:t>
            </w:r>
          </w:p>
        </w:tc>
        <w:tc>
          <w:tcPr>
            <w:tcW w:w="6821" w:type="dxa"/>
            <w:gridSpan w:val="4"/>
            <w:tcBorders>
              <w:left w:val="single" w:sz="12" w:space="0" w:color="auto"/>
              <w:bottom w:val="single" w:sz="12" w:space="0" w:color="auto"/>
              <w:right w:val="single" w:sz="12" w:space="0" w:color="auto"/>
            </w:tcBorders>
            <w:shd w:val="clear" w:color="auto" w:fill="auto"/>
          </w:tcPr>
          <w:p w14:paraId="0E01DA80" w14:textId="77777777" w:rsidR="00F03983" w:rsidRDefault="00790746" w:rsidP="00790746">
            <w:pPr>
              <w:pStyle w:val="a6"/>
              <w:snapToGrid w:val="0"/>
              <w:spacing w:line="0" w:lineRule="atLeast"/>
              <w:ind w:leftChars="0" w:left="0"/>
              <w:rPr>
                <w:rFonts w:ascii="標楷體" w:eastAsia="標楷體" w:hAnsi="標楷體"/>
              </w:rPr>
            </w:pPr>
            <w:r w:rsidRPr="000E4A53">
              <w:rPr>
                <w:rFonts w:ascii="標楷體" w:eastAsia="標楷體" w:hAnsi="標楷體" w:hint="eastAsia"/>
              </w:rPr>
              <w:t>「</w:t>
            </w:r>
            <w:r>
              <w:rPr>
                <w:rFonts w:ascii="標楷體" w:eastAsia="標楷體" w:hAnsi="標楷體" w:hint="eastAsia"/>
              </w:rPr>
              <w:t>越南人看臺灣</w:t>
            </w:r>
            <w:r w:rsidRPr="000E4A53">
              <w:rPr>
                <w:rFonts w:ascii="標楷體" w:eastAsia="標楷體" w:hAnsi="標楷體" w:hint="eastAsia"/>
              </w:rPr>
              <w:t>」</w:t>
            </w:r>
            <w:hyperlink r:id="rId8" w:history="1">
              <w:r w:rsidRPr="00762A67">
                <w:rPr>
                  <w:rStyle w:val="ac"/>
                  <w:rFonts w:ascii="標楷體" w:eastAsia="標楷體" w:hAnsi="標楷體"/>
                </w:rPr>
                <w:t>https://www.youtube.com/watch?v=lUNqioaftjM&amp;t=3s</w:t>
              </w:r>
            </w:hyperlink>
          </w:p>
          <w:p w14:paraId="78280AAF" w14:textId="77777777" w:rsidR="00790746" w:rsidRDefault="00790746" w:rsidP="00790746">
            <w:pPr>
              <w:pStyle w:val="a6"/>
              <w:snapToGrid w:val="0"/>
              <w:spacing w:line="0" w:lineRule="atLeast"/>
              <w:ind w:leftChars="0" w:left="0"/>
              <w:rPr>
                <w:rFonts w:ascii="標楷體" w:eastAsia="標楷體" w:hAnsi="標楷體"/>
              </w:rPr>
            </w:pPr>
            <w:r w:rsidRPr="000E4A53">
              <w:rPr>
                <w:rFonts w:ascii="標楷體" w:eastAsia="標楷體" w:hAnsi="標楷體" w:hint="eastAsia"/>
              </w:rPr>
              <w:t>「</w:t>
            </w:r>
            <w:r>
              <w:rPr>
                <w:rFonts w:ascii="標楷體" w:eastAsia="標楷體" w:hAnsi="標楷體" w:hint="eastAsia"/>
              </w:rPr>
              <w:t>五個關於越南的有趣文化</w:t>
            </w:r>
            <w:r w:rsidRPr="000E4A53">
              <w:rPr>
                <w:rFonts w:ascii="標楷體" w:eastAsia="標楷體" w:hAnsi="標楷體" w:hint="eastAsia"/>
              </w:rPr>
              <w:t>」</w:t>
            </w:r>
          </w:p>
          <w:p w14:paraId="332ED688" w14:textId="77777777" w:rsidR="00790746" w:rsidRPr="006A6762" w:rsidRDefault="00790746" w:rsidP="00790746">
            <w:pPr>
              <w:pStyle w:val="a6"/>
              <w:snapToGrid w:val="0"/>
              <w:spacing w:line="0" w:lineRule="atLeast"/>
              <w:ind w:leftChars="0" w:left="0"/>
              <w:rPr>
                <w:rFonts w:ascii="標楷體" w:eastAsia="標楷體" w:hAnsi="標楷體"/>
              </w:rPr>
            </w:pPr>
            <w:r w:rsidRPr="00790746">
              <w:rPr>
                <w:rFonts w:ascii="標楷體" w:eastAsia="標楷體" w:hAnsi="標楷體"/>
              </w:rPr>
              <w:t>https://www.youtube.com/watch?v=y_ba8Zp4rOU</w:t>
            </w:r>
          </w:p>
        </w:tc>
      </w:tr>
      <w:tr w:rsidR="006860B6" w:rsidRPr="00F2486E" w14:paraId="72387A2E" w14:textId="77777777" w:rsidTr="00F03983">
        <w:trPr>
          <w:gridBefore w:val="1"/>
          <w:gridAfter w:val="1"/>
          <w:wBefore w:w="30" w:type="dxa"/>
          <w:wAfter w:w="30" w:type="dxa"/>
          <w:jc w:val="center"/>
        </w:trPr>
        <w:tc>
          <w:tcPr>
            <w:tcW w:w="8602"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14:paraId="531BF2A5" w14:textId="77777777" w:rsidR="006860B6" w:rsidRPr="00F2486E" w:rsidRDefault="006860B6" w:rsidP="002477C2">
            <w:pPr>
              <w:pStyle w:val="a6"/>
              <w:snapToGrid w:val="0"/>
              <w:spacing w:beforeLines="50" w:before="180"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對應多元文化教育指標</w:t>
            </w:r>
          </w:p>
        </w:tc>
      </w:tr>
      <w:tr w:rsidR="006860B6" w:rsidRPr="00F2486E" w14:paraId="1BFB2263" w14:textId="77777777" w:rsidTr="00F03983">
        <w:trPr>
          <w:gridBefore w:val="1"/>
          <w:gridAfter w:val="1"/>
          <w:wBefore w:w="30" w:type="dxa"/>
          <w:wAfter w:w="30" w:type="dxa"/>
          <w:jc w:val="center"/>
        </w:trPr>
        <w:tc>
          <w:tcPr>
            <w:tcW w:w="8602" w:type="dxa"/>
            <w:gridSpan w:val="6"/>
            <w:tcBorders>
              <w:top w:val="single" w:sz="12" w:space="0" w:color="auto"/>
              <w:left w:val="single" w:sz="12" w:space="0" w:color="auto"/>
              <w:bottom w:val="single" w:sz="12" w:space="0" w:color="auto"/>
              <w:right w:val="single" w:sz="12" w:space="0" w:color="auto"/>
            </w:tcBorders>
            <w:shd w:val="clear" w:color="auto" w:fill="auto"/>
          </w:tcPr>
          <w:p w14:paraId="7BB43988" w14:textId="77777777" w:rsidR="006860B6" w:rsidRPr="005A6C16" w:rsidRDefault="00566DFE" w:rsidP="002477C2">
            <w:pPr>
              <w:pStyle w:val="Default"/>
              <w:spacing w:line="0" w:lineRule="atLeast"/>
              <w:jc w:val="both"/>
              <w:rPr>
                <w:rFonts w:hAnsi="標楷體" w:cs="Times New Roman"/>
                <w:color w:val="auto"/>
                <w:kern w:val="2"/>
              </w:rPr>
            </w:pPr>
            <w:r w:rsidRPr="005A6C16">
              <w:rPr>
                <w:rFonts w:hAnsi="標楷體" w:cs="Times New Roman" w:hint="eastAsia"/>
                <w:color w:val="auto"/>
                <w:kern w:val="2"/>
              </w:rPr>
              <w:t>多E1瞭解自己的文化特質。</w:t>
            </w:r>
          </w:p>
          <w:p w14:paraId="4C101C4D" w14:textId="77777777" w:rsidR="00566DFE" w:rsidRPr="005A6C16" w:rsidRDefault="00566DFE" w:rsidP="002477C2">
            <w:pPr>
              <w:pStyle w:val="Default"/>
              <w:spacing w:line="0" w:lineRule="atLeast"/>
              <w:jc w:val="both"/>
              <w:rPr>
                <w:rFonts w:hAnsi="標楷體" w:cs="Times New Roman"/>
                <w:color w:val="auto"/>
                <w:kern w:val="2"/>
              </w:rPr>
            </w:pPr>
            <w:r w:rsidRPr="005A6C16">
              <w:rPr>
                <w:rFonts w:hAnsi="標楷體" w:cs="Times New Roman" w:hint="eastAsia"/>
                <w:color w:val="auto"/>
                <w:kern w:val="2"/>
              </w:rPr>
              <w:t>多E2建立自己的文化認同與意識。</w:t>
            </w:r>
          </w:p>
          <w:p w14:paraId="211AA698" w14:textId="77777777" w:rsidR="00566DFE" w:rsidRPr="005A6C16" w:rsidRDefault="00566DFE" w:rsidP="002477C2">
            <w:pPr>
              <w:pStyle w:val="Default"/>
              <w:spacing w:line="0" w:lineRule="atLeast"/>
              <w:jc w:val="both"/>
              <w:rPr>
                <w:rFonts w:hAnsi="標楷體" w:cs="Times New Roman"/>
                <w:color w:val="auto"/>
                <w:kern w:val="2"/>
              </w:rPr>
            </w:pPr>
            <w:r w:rsidRPr="005A6C16">
              <w:rPr>
                <w:rFonts w:hAnsi="標楷體" w:cs="Times New Roman" w:hint="eastAsia"/>
                <w:color w:val="auto"/>
                <w:kern w:val="2"/>
              </w:rPr>
              <w:t>多E3認識不同的文化概念，如族群、階級、性別、宗教等。</w:t>
            </w:r>
          </w:p>
          <w:p w14:paraId="1675C8EC" w14:textId="77777777" w:rsidR="00566DFE" w:rsidRPr="005A6C16" w:rsidRDefault="00566DFE" w:rsidP="002477C2">
            <w:pPr>
              <w:pStyle w:val="Default"/>
              <w:spacing w:line="0" w:lineRule="atLeast"/>
              <w:jc w:val="both"/>
              <w:rPr>
                <w:rFonts w:hAnsi="標楷體" w:cs="Times New Roman"/>
                <w:color w:val="auto"/>
                <w:kern w:val="2"/>
              </w:rPr>
            </w:pPr>
            <w:r w:rsidRPr="005A6C16">
              <w:rPr>
                <w:rFonts w:hAnsi="標楷體" w:cs="Times New Roman" w:hint="eastAsia"/>
                <w:color w:val="auto"/>
                <w:kern w:val="2"/>
              </w:rPr>
              <w:t>多E4理解到不同文化共存的事實。</w:t>
            </w:r>
          </w:p>
          <w:p w14:paraId="3FA9C5F3" w14:textId="77777777" w:rsidR="00566DFE" w:rsidRPr="005A6C16" w:rsidRDefault="00566DFE" w:rsidP="002477C2">
            <w:pPr>
              <w:pStyle w:val="Default"/>
              <w:spacing w:line="0" w:lineRule="atLeast"/>
              <w:jc w:val="both"/>
              <w:rPr>
                <w:rFonts w:hAnsi="標楷體" w:cs="Times New Roman"/>
                <w:color w:val="auto"/>
                <w:kern w:val="2"/>
              </w:rPr>
            </w:pPr>
            <w:r w:rsidRPr="005A6C16">
              <w:rPr>
                <w:rFonts w:hAnsi="標楷體" w:cs="Times New Roman" w:hint="eastAsia"/>
                <w:color w:val="auto"/>
                <w:kern w:val="2"/>
              </w:rPr>
              <w:t>多E5願意與不同文化背景的人相處，並發展群際關係。</w:t>
            </w:r>
          </w:p>
          <w:p w14:paraId="6F1BC84D" w14:textId="77777777" w:rsidR="00566DFE" w:rsidRPr="005A6C16" w:rsidRDefault="00566DFE" w:rsidP="002477C2">
            <w:pPr>
              <w:pStyle w:val="Default"/>
              <w:spacing w:line="0" w:lineRule="atLeast"/>
              <w:jc w:val="both"/>
              <w:rPr>
                <w:rFonts w:hAnsi="標楷體" w:cs="Times New Roman"/>
                <w:color w:val="auto"/>
                <w:kern w:val="2"/>
              </w:rPr>
            </w:pPr>
            <w:r w:rsidRPr="005A6C16">
              <w:rPr>
                <w:rFonts w:hAnsi="標楷體" w:cs="Times New Roman" w:hint="eastAsia"/>
                <w:color w:val="auto"/>
                <w:kern w:val="2"/>
              </w:rPr>
              <w:t>多E6瞭解各文化間的多樣性與差異性。</w:t>
            </w:r>
          </w:p>
          <w:p w14:paraId="17E027B0" w14:textId="77777777" w:rsidR="00566DFE" w:rsidRPr="005A6C16" w:rsidRDefault="00566DFE" w:rsidP="003412A9">
            <w:pPr>
              <w:pStyle w:val="Default"/>
              <w:spacing w:line="0" w:lineRule="atLeast"/>
              <w:ind w:left="480" w:hangingChars="200" w:hanging="480"/>
              <w:jc w:val="both"/>
              <w:rPr>
                <w:rFonts w:hAnsi="標楷體" w:cs="Times New Roman"/>
                <w:color w:val="auto"/>
                <w:kern w:val="2"/>
              </w:rPr>
            </w:pPr>
            <w:r w:rsidRPr="005A6C16">
              <w:rPr>
                <w:rFonts w:hAnsi="標楷體" w:cs="Times New Roman" w:hint="eastAsia"/>
                <w:color w:val="auto"/>
                <w:kern w:val="2"/>
              </w:rPr>
              <w:t>多E7減低或消除對他族文化的刻板印象或偏見，不以特定標準或成</w:t>
            </w:r>
            <w:r w:rsidR="003412A9" w:rsidRPr="005A6C16">
              <w:rPr>
                <w:rFonts w:hAnsi="標楷體" w:cs="Times New Roman" w:hint="eastAsia"/>
                <w:color w:val="auto"/>
                <w:kern w:val="2"/>
              </w:rPr>
              <w:t xml:space="preserve"> </w:t>
            </w:r>
            <w:r w:rsidRPr="005A6C16">
              <w:rPr>
                <w:rFonts w:hAnsi="標楷體" w:cs="Times New Roman" w:hint="eastAsia"/>
                <w:color w:val="auto"/>
                <w:kern w:val="2"/>
              </w:rPr>
              <w:t>見去框限不同文化的意義與價值。</w:t>
            </w:r>
          </w:p>
          <w:p w14:paraId="0D5F4C34" w14:textId="77777777" w:rsidR="00D71582" w:rsidRPr="00566DFE" w:rsidRDefault="00566DFE" w:rsidP="00EF3BF7">
            <w:pPr>
              <w:pStyle w:val="Default"/>
              <w:spacing w:line="0" w:lineRule="atLeast"/>
              <w:jc w:val="both"/>
              <w:rPr>
                <w:rFonts w:hAnsi="標楷體"/>
                <w:sz w:val="28"/>
                <w:szCs w:val="28"/>
              </w:rPr>
            </w:pPr>
            <w:r w:rsidRPr="005A6C16">
              <w:rPr>
                <w:rFonts w:hAnsi="標楷體" w:cs="Times New Roman" w:hint="eastAsia"/>
                <w:color w:val="auto"/>
                <w:kern w:val="2"/>
              </w:rPr>
              <w:t>多E8認識及維護不同文化群體的尊嚴、權利、人權與自由。</w:t>
            </w:r>
          </w:p>
        </w:tc>
      </w:tr>
      <w:tr w:rsidR="006860B6" w:rsidRPr="00F2486E" w14:paraId="4A03E8FB" w14:textId="77777777" w:rsidTr="00F03983">
        <w:trPr>
          <w:gridBefore w:val="1"/>
          <w:gridAfter w:val="1"/>
          <w:wBefore w:w="30" w:type="dxa"/>
          <w:wAfter w:w="30" w:type="dxa"/>
          <w:jc w:val="center"/>
        </w:trPr>
        <w:tc>
          <w:tcPr>
            <w:tcW w:w="8602" w:type="dxa"/>
            <w:gridSpan w:val="6"/>
            <w:tcBorders>
              <w:top w:val="single" w:sz="12" w:space="0" w:color="auto"/>
              <w:left w:val="single" w:sz="12" w:space="0" w:color="auto"/>
              <w:bottom w:val="single" w:sz="12" w:space="0" w:color="auto"/>
              <w:right w:val="single" w:sz="12" w:space="0" w:color="auto"/>
            </w:tcBorders>
            <w:shd w:val="clear" w:color="auto" w:fill="D9D9D9"/>
          </w:tcPr>
          <w:p w14:paraId="0C62EBFC" w14:textId="77777777" w:rsidR="006860B6" w:rsidRPr="00F2486E" w:rsidRDefault="006860B6" w:rsidP="002477C2">
            <w:pPr>
              <w:pStyle w:val="Default"/>
              <w:spacing w:line="0" w:lineRule="atLeast"/>
              <w:jc w:val="center"/>
              <w:rPr>
                <w:rFonts w:hAnsi="標楷體"/>
                <w:b/>
                <w:sz w:val="28"/>
                <w:szCs w:val="28"/>
              </w:rPr>
            </w:pPr>
            <w:r w:rsidRPr="00F2486E">
              <w:rPr>
                <w:rFonts w:hAnsi="標楷體" w:hint="eastAsia"/>
                <w:b/>
                <w:sz w:val="28"/>
                <w:szCs w:val="28"/>
              </w:rPr>
              <w:t>教學架構與活動</w:t>
            </w:r>
          </w:p>
        </w:tc>
      </w:tr>
      <w:tr w:rsidR="006860B6" w:rsidRPr="00F2486E" w14:paraId="38D25D05" w14:textId="77777777" w:rsidTr="00F03983">
        <w:trPr>
          <w:gridBefore w:val="1"/>
          <w:gridAfter w:val="1"/>
          <w:wBefore w:w="30" w:type="dxa"/>
          <w:wAfter w:w="30" w:type="dxa"/>
          <w:trHeight w:val="3089"/>
          <w:jc w:val="center"/>
        </w:trPr>
        <w:tc>
          <w:tcPr>
            <w:tcW w:w="8602" w:type="dxa"/>
            <w:gridSpan w:val="6"/>
            <w:tcBorders>
              <w:top w:val="single" w:sz="12" w:space="0" w:color="auto"/>
              <w:left w:val="single" w:sz="12" w:space="0" w:color="auto"/>
              <w:bottom w:val="single" w:sz="12" w:space="0" w:color="auto"/>
              <w:right w:val="single" w:sz="12" w:space="0" w:color="auto"/>
            </w:tcBorders>
            <w:shd w:val="clear" w:color="auto" w:fill="auto"/>
          </w:tcPr>
          <w:p w14:paraId="130DB523" w14:textId="77777777" w:rsidR="006860B6" w:rsidRPr="00F2486E" w:rsidRDefault="006860B6" w:rsidP="002477C2">
            <w:pPr>
              <w:pStyle w:val="Default"/>
              <w:spacing w:line="0" w:lineRule="atLeast"/>
              <w:jc w:val="both"/>
              <w:rPr>
                <w:rFonts w:hAnsi="標楷體"/>
                <w:sz w:val="28"/>
                <w:szCs w:val="28"/>
              </w:rPr>
            </w:pPr>
            <w:r w:rsidRPr="00F2486E">
              <w:rPr>
                <w:rFonts w:hAnsi="標楷體" w:hint="eastAsia"/>
                <w:sz w:val="28"/>
                <w:szCs w:val="28"/>
              </w:rPr>
              <w:lastRenderedPageBreak/>
              <w:t>以架構圖或表格概述整體的教學規劃，如：</w:t>
            </w:r>
          </w:p>
          <w:p w14:paraId="0FEAABED" w14:textId="77777777" w:rsidR="006860B6" w:rsidRPr="00F2486E" w:rsidRDefault="00EF1839" w:rsidP="00EF3BF7">
            <w:pPr>
              <w:pStyle w:val="a6"/>
              <w:snapToGrid w:val="0"/>
              <w:spacing w:beforeLines="50" w:before="180" w:line="0" w:lineRule="atLeast"/>
              <w:ind w:leftChars="0" w:left="0"/>
              <w:jc w:val="both"/>
              <w:rPr>
                <w:rFonts w:ascii="標楷體" w:eastAsia="標楷體" w:hAnsi="標楷體"/>
                <w:color w:val="000000"/>
                <w:sz w:val="28"/>
                <w:szCs w:val="28"/>
              </w:rPr>
            </w:pPr>
            <w:r w:rsidRPr="00F2486E">
              <w:rPr>
                <w:rFonts w:ascii="標楷體" w:eastAsia="標楷體" w:hAnsi="標楷體"/>
                <w:noProof/>
                <w:color w:val="000000"/>
                <w:sz w:val="28"/>
                <w:szCs w:val="28"/>
              </w:rPr>
              <w:drawing>
                <wp:inline distT="0" distB="0" distL="0" distR="0" wp14:anchorId="01934BBF" wp14:editId="0ACD9F8A">
                  <wp:extent cx="5143500" cy="1647825"/>
                  <wp:effectExtent l="38100" t="0" r="7620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0C0EBA" w:rsidRPr="00F2486E" w14:paraId="42CD5B50" w14:textId="77777777" w:rsidTr="00F03983">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85"/>
        </w:trPr>
        <w:tc>
          <w:tcPr>
            <w:tcW w:w="1716" w:type="dxa"/>
            <w:gridSpan w:val="2"/>
            <w:shd w:val="clear" w:color="auto" w:fill="D9D9D9"/>
            <w:vAlign w:val="center"/>
          </w:tcPr>
          <w:p w14:paraId="79474BF3" w14:textId="77777777" w:rsidR="000C0EBA" w:rsidRPr="00F2486E" w:rsidRDefault="000C0EBA"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子題名稱</w:t>
            </w:r>
          </w:p>
        </w:tc>
        <w:tc>
          <w:tcPr>
            <w:tcW w:w="851" w:type="dxa"/>
            <w:gridSpan w:val="2"/>
            <w:shd w:val="clear" w:color="auto" w:fill="D9D9D9"/>
            <w:vAlign w:val="center"/>
          </w:tcPr>
          <w:p w14:paraId="3F399FE4" w14:textId="77777777" w:rsidR="000C0EBA" w:rsidRPr="00F2486E" w:rsidRDefault="000C0EBA"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節數</w:t>
            </w:r>
          </w:p>
        </w:tc>
        <w:tc>
          <w:tcPr>
            <w:tcW w:w="6095" w:type="dxa"/>
            <w:gridSpan w:val="4"/>
            <w:shd w:val="clear" w:color="auto" w:fill="D9D9D9"/>
            <w:vAlign w:val="center"/>
          </w:tcPr>
          <w:p w14:paraId="20B7B5FC" w14:textId="77777777" w:rsidR="000C0EBA" w:rsidRPr="00F2486E" w:rsidRDefault="000C0EBA"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教學重點</w:t>
            </w:r>
          </w:p>
        </w:tc>
      </w:tr>
      <w:tr w:rsidR="000C0EBA" w:rsidRPr="005E68A6" w14:paraId="45B3A953" w14:textId="77777777" w:rsidTr="00F03983">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716" w:type="dxa"/>
            <w:gridSpan w:val="2"/>
            <w:shd w:val="clear" w:color="auto" w:fill="auto"/>
          </w:tcPr>
          <w:p w14:paraId="5B34F2F0" w14:textId="77777777" w:rsidR="000C0EBA" w:rsidRPr="003C24F8" w:rsidRDefault="000C0EBA" w:rsidP="00EB504C">
            <w:pPr>
              <w:snapToGrid w:val="0"/>
              <w:spacing w:beforeLines="50" w:before="180" w:line="0" w:lineRule="atLeast"/>
              <w:jc w:val="both"/>
              <w:rPr>
                <w:rFonts w:ascii="標楷體" w:eastAsia="標楷體" w:hAnsi="標楷體"/>
                <w:color w:val="000000"/>
              </w:rPr>
            </w:pPr>
            <w:r w:rsidRPr="003C24F8">
              <w:rPr>
                <w:rFonts w:ascii="標楷體" w:eastAsia="標楷體" w:hAnsi="標楷體" w:hint="eastAsia"/>
                <w:color w:val="000000"/>
              </w:rPr>
              <w:t>文化的多樣性</w:t>
            </w:r>
          </w:p>
        </w:tc>
        <w:tc>
          <w:tcPr>
            <w:tcW w:w="851" w:type="dxa"/>
            <w:gridSpan w:val="2"/>
            <w:shd w:val="clear" w:color="auto" w:fill="auto"/>
          </w:tcPr>
          <w:p w14:paraId="1958CA17" w14:textId="77777777" w:rsidR="000C0EBA" w:rsidRPr="00F2486E" w:rsidRDefault="00790746" w:rsidP="00EB504C">
            <w:pPr>
              <w:pStyle w:val="a6"/>
              <w:snapToGrid w:val="0"/>
              <w:spacing w:beforeLines="50" w:before="180" w:line="0" w:lineRule="atLeast"/>
              <w:ind w:leftChars="0" w:left="0"/>
              <w:jc w:val="both"/>
              <w:rPr>
                <w:rFonts w:ascii="標楷體" w:eastAsia="標楷體" w:hAnsi="標楷體"/>
                <w:color w:val="000000"/>
                <w:sz w:val="28"/>
                <w:szCs w:val="28"/>
              </w:rPr>
            </w:pPr>
            <w:r w:rsidRPr="003E5606">
              <w:rPr>
                <w:rFonts w:hint="eastAsia"/>
                <w:position w:val="-24"/>
              </w:rPr>
              <w:object w:dxaOrig="240" w:dyaOrig="620" w14:anchorId="0D6E355C">
                <v:shape id="_x0000_i1026" type="#_x0000_t75" style="width:14.25pt;height:28.5pt" o:ole="">
                  <v:imagedata r:id="rId14" o:title=""/>
                </v:shape>
                <o:OLEObject Type="Embed" ProgID="Equation.3" ShapeID="_x0000_i1026" DrawAspect="Content" ObjectID="_1826366861" r:id="rId15"/>
              </w:object>
            </w:r>
            <w:r w:rsidR="000C0EBA">
              <w:rPr>
                <w:rFonts w:hint="eastAsia"/>
              </w:rPr>
              <w:t>節</w:t>
            </w:r>
          </w:p>
        </w:tc>
        <w:tc>
          <w:tcPr>
            <w:tcW w:w="6095" w:type="dxa"/>
            <w:gridSpan w:val="4"/>
            <w:shd w:val="clear" w:color="auto" w:fill="auto"/>
          </w:tcPr>
          <w:p w14:paraId="7E4D9338" w14:textId="77777777" w:rsidR="007E0703" w:rsidRDefault="007E0703" w:rsidP="00EB504C">
            <w:pPr>
              <w:pStyle w:val="a6"/>
              <w:snapToGrid w:val="0"/>
              <w:spacing w:beforeLines="50" w:before="180" w:line="0" w:lineRule="atLeast"/>
              <w:ind w:leftChars="0" w:left="0"/>
              <w:jc w:val="both"/>
              <w:rPr>
                <w:rFonts w:ascii="標楷體" w:eastAsia="標楷體" w:hAnsi="標楷體" w:cs="標楷體"/>
                <w:color w:val="000000"/>
                <w:kern w:val="0"/>
              </w:rPr>
            </w:pPr>
            <w:r w:rsidRPr="007E0703">
              <w:rPr>
                <w:rFonts w:ascii="標楷體" w:eastAsia="標楷體" w:hAnsi="標楷體" w:cs="標楷體" w:hint="eastAsia"/>
                <w:color w:val="000000"/>
                <w:kern w:val="0"/>
              </w:rPr>
              <w:t>多元文化教育包含許多不同面向，在國小綜合領域以及社會領域課程之中，如何藉由課程設計，提升學生的多元文化意識，能有助於族群之間相互的瞭解與尊重，其中多元文化意識包含瞭解文化的多樣性與消除刻板印象與偏見，透過這次</w:t>
            </w:r>
            <w:r>
              <w:rPr>
                <w:rFonts w:ascii="標楷體" w:eastAsia="標楷體" w:hAnsi="標楷體" w:cs="標楷體" w:hint="eastAsia"/>
                <w:color w:val="000000"/>
                <w:kern w:val="0"/>
              </w:rPr>
              <w:t>課程的基本介紹</w:t>
            </w:r>
            <w:r w:rsidRPr="007E0703">
              <w:rPr>
                <w:rFonts w:ascii="標楷體" w:eastAsia="標楷體" w:hAnsi="標楷體" w:cs="標楷體" w:hint="eastAsia"/>
                <w:color w:val="000000"/>
                <w:kern w:val="0"/>
              </w:rPr>
              <w:t>，讓學生對彼此文化有進一步的瞭解，從文化的瞭解開始，慢慢就能站在對方的角度來看待問題，進而消除刻板印象與偏見，才能更珍視自己的文化與尊重不同的文化。</w:t>
            </w:r>
          </w:p>
          <w:p w14:paraId="0115B466" w14:textId="77777777" w:rsidR="000C0EBA" w:rsidRDefault="007E0703" w:rsidP="00EB504C">
            <w:pPr>
              <w:pStyle w:val="a6"/>
              <w:snapToGrid w:val="0"/>
              <w:spacing w:beforeLines="50" w:before="180" w:line="0" w:lineRule="atLeast"/>
              <w:ind w:leftChars="0" w:left="0"/>
              <w:jc w:val="both"/>
              <w:rPr>
                <w:rFonts w:ascii="標楷體" w:eastAsia="標楷體" w:hAnsi="標楷體"/>
              </w:rPr>
            </w:pPr>
            <w:r>
              <w:rPr>
                <w:rFonts w:ascii="標楷體" w:eastAsia="標楷體" w:hAnsi="標楷體" w:cs="標楷體" w:hint="eastAsia"/>
                <w:color w:val="000000"/>
                <w:kern w:val="0"/>
              </w:rPr>
              <w:t>為使學生更加</w:t>
            </w:r>
            <w:r w:rsidR="000C0EBA" w:rsidRPr="005E68A6">
              <w:rPr>
                <w:rFonts w:ascii="標楷體" w:eastAsia="標楷體" w:hAnsi="標楷體" w:cs="標楷體" w:hint="eastAsia"/>
                <w:color w:val="000000"/>
                <w:kern w:val="0"/>
              </w:rPr>
              <w:t>瞭解文化的多樣性，</w:t>
            </w:r>
            <w:r>
              <w:rPr>
                <w:rFonts w:ascii="標楷體" w:eastAsia="標楷體" w:hAnsi="標楷體" w:cs="標楷體" w:hint="eastAsia"/>
                <w:color w:val="000000"/>
                <w:kern w:val="0"/>
              </w:rPr>
              <w:t>課程開始</w:t>
            </w:r>
            <w:r w:rsidR="000C0EBA" w:rsidRPr="005E68A6">
              <w:rPr>
                <w:rFonts w:ascii="標楷體" w:eastAsia="標楷體" w:hAnsi="標楷體" w:cs="標楷體" w:hint="eastAsia"/>
                <w:color w:val="000000"/>
                <w:kern w:val="0"/>
              </w:rPr>
              <w:t>先從臺越彼此的</w:t>
            </w:r>
            <w:r>
              <w:rPr>
                <w:rFonts w:ascii="標楷體" w:eastAsia="標楷體" w:hAnsi="標楷體" w:cs="標楷體" w:hint="eastAsia"/>
                <w:color w:val="000000"/>
                <w:kern w:val="0"/>
              </w:rPr>
              <w:t>族群</w:t>
            </w:r>
            <w:r w:rsidR="002E1C44">
              <w:rPr>
                <w:rFonts w:ascii="標楷體" w:eastAsia="標楷體" w:hAnsi="標楷體" w:cs="標楷體" w:hint="eastAsia"/>
                <w:color w:val="000000"/>
                <w:kern w:val="0"/>
              </w:rPr>
              <w:t>、語言、</w:t>
            </w:r>
            <w:r w:rsidR="000C0EBA" w:rsidRPr="005E68A6">
              <w:rPr>
                <w:rFonts w:ascii="標楷體" w:eastAsia="標楷體" w:hAnsi="標楷體" w:cs="標楷體" w:hint="eastAsia"/>
                <w:color w:val="000000"/>
                <w:kern w:val="0"/>
              </w:rPr>
              <w:t>地理位置、大小以及人口數</w:t>
            </w:r>
            <w:r>
              <w:rPr>
                <w:rFonts w:ascii="標楷體" w:eastAsia="標楷體" w:hAnsi="標楷體" w:cs="標楷體" w:hint="eastAsia"/>
                <w:color w:val="000000"/>
                <w:kern w:val="0"/>
              </w:rPr>
              <w:t>介紹起</w:t>
            </w:r>
            <w:r w:rsidR="000C0EBA" w:rsidRPr="005E68A6">
              <w:rPr>
                <w:rFonts w:ascii="標楷體" w:eastAsia="標楷體" w:hAnsi="標楷體" w:cs="標楷體" w:hint="eastAsia"/>
                <w:color w:val="000000"/>
                <w:kern w:val="0"/>
              </w:rPr>
              <w:t>，</w:t>
            </w:r>
            <w:r w:rsidR="000C0EBA">
              <w:rPr>
                <w:rFonts w:ascii="標楷體" w:eastAsia="標楷體" w:hAnsi="標楷體" w:cs="標楷體" w:hint="eastAsia"/>
                <w:color w:val="000000"/>
                <w:kern w:val="0"/>
              </w:rPr>
              <w:t>進而為瞭解更多元文化作準備</w:t>
            </w:r>
            <w:r>
              <w:rPr>
                <w:rFonts w:ascii="標楷體" w:eastAsia="標楷體" w:hAnsi="標楷體" w:cs="標楷體" w:hint="eastAsia"/>
                <w:color w:val="000000"/>
                <w:kern w:val="0"/>
              </w:rPr>
              <w:t>，</w:t>
            </w:r>
            <w:r w:rsidR="000C0EBA" w:rsidRPr="0060397F">
              <w:rPr>
                <w:rFonts w:ascii="標楷體" w:eastAsia="標楷體" w:hAnsi="標楷體" w:hint="eastAsia"/>
              </w:rPr>
              <w:t>透過這樣的介紹方式，可以讓小朋友對於不同文化有基本的瞭解與認識，並且有助於提升瞭解文化多樣性</w:t>
            </w:r>
            <w:r w:rsidR="000C0EBA" w:rsidRPr="0060397F">
              <w:rPr>
                <w:rFonts w:ascii="標楷體" w:eastAsia="標楷體" w:hAnsi="標楷體"/>
              </w:rPr>
              <w:t>。</w:t>
            </w:r>
          </w:p>
          <w:p w14:paraId="38B653A5" w14:textId="77777777" w:rsidR="000C0EBA" w:rsidRPr="000C0EBA" w:rsidRDefault="000C0EBA" w:rsidP="002E1C44">
            <w:pPr>
              <w:snapToGrid w:val="0"/>
              <w:spacing w:beforeLines="50" w:before="180" w:line="0" w:lineRule="atLeast"/>
              <w:jc w:val="both"/>
              <w:rPr>
                <w:rFonts w:ascii="標楷體" w:eastAsia="標楷體" w:hAnsi="標楷體"/>
                <w:sz w:val="36"/>
                <w:szCs w:val="36"/>
              </w:rPr>
            </w:pPr>
            <w:r w:rsidRPr="007E0703">
              <w:rPr>
                <w:rFonts w:ascii="標楷體" w:eastAsia="標楷體" w:hAnsi="標楷體" w:cs="標楷體" w:hint="eastAsia"/>
                <w:color w:val="000000"/>
                <w:kern w:val="0"/>
              </w:rPr>
              <w:t>首先</w:t>
            </w:r>
            <w:r w:rsidR="007E0703">
              <w:rPr>
                <w:rFonts w:ascii="標楷體" w:eastAsia="標楷體" w:hAnsi="標楷體" w:cs="標楷體" w:hint="eastAsia"/>
                <w:color w:val="000000"/>
                <w:kern w:val="0"/>
              </w:rPr>
              <w:t>在課程的</w:t>
            </w:r>
            <w:r w:rsidRPr="007E0703">
              <w:rPr>
                <w:rFonts w:ascii="標楷體" w:eastAsia="標楷體" w:hAnsi="標楷體" w:cs="標楷體" w:hint="eastAsia"/>
                <w:color w:val="000000"/>
                <w:kern w:val="0"/>
              </w:rPr>
              <w:t>文化多樣性簡報中，介紹越南國家全名為</w:t>
            </w:r>
            <w:r w:rsidR="00A76B10" w:rsidRPr="007E0703">
              <w:rPr>
                <w:rFonts w:ascii="標楷體" w:eastAsia="標楷體" w:hAnsi="標楷體" w:cs="標楷體" w:hint="eastAsia"/>
                <w:color w:val="000000"/>
                <w:kern w:val="0"/>
              </w:rPr>
              <w:t>越南社會主義共和國</w:t>
            </w:r>
            <w:r w:rsidRPr="007E0703">
              <w:rPr>
                <w:rFonts w:ascii="標楷體" w:eastAsia="標楷體" w:hAnsi="標楷體" w:cs="標楷體" w:hint="eastAsia"/>
                <w:color w:val="000000"/>
                <w:kern w:val="0"/>
              </w:rPr>
              <w:t>，臺灣則為中華民國；在族群上</w:t>
            </w:r>
            <w:r w:rsidR="007E0703" w:rsidRPr="007E0703">
              <w:rPr>
                <w:rFonts w:ascii="標楷體" w:eastAsia="標楷體" w:hAnsi="標楷體" w:cs="標楷體" w:hint="eastAsia"/>
                <w:color w:val="000000"/>
                <w:kern w:val="0"/>
              </w:rPr>
              <w:t>，</w:t>
            </w:r>
            <w:r w:rsidR="007E0703">
              <w:rPr>
                <w:rFonts w:ascii="標楷體" w:eastAsia="標楷體" w:hAnsi="標楷體" w:cs="標楷體" w:hint="eastAsia"/>
                <w:color w:val="000000"/>
                <w:kern w:val="0"/>
              </w:rPr>
              <w:t>越南族群</w:t>
            </w:r>
            <w:r w:rsidR="007E0703" w:rsidRPr="00FE4248">
              <w:rPr>
                <w:rFonts w:ascii="標楷體" w:eastAsia="標楷體" w:hAnsi="標楷體" w:cs="標楷體" w:hint="eastAsia"/>
                <w:color w:val="000000"/>
                <w:kern w:val="0"/>
              </w:rPr>
              <w:t>共有</w:t>
            </w:r>
            <w:r w:rsidR="007E0703" w:rsidRPr="00027F1E">
              <w:rPr>
                <w:rFonts w:eastAsia="標楷體"/>
                <w:color w:val="000000"/>
                <w:kern w:val="0"/>
              </w:rPr>
              <w:t>54</w:t>
            </w:r>
            <w:r w:rsidR="007E0703" w:rsidRPr="00FE4248">
              <w:rPr>
                <w:rFonts w:ascii="標楷體" w:eastAsia="標楷體" w:hAnsi="標楷體" w:cs="標楷體" w:hint="eastAsia"/>
                <w:color w:val="000000"/>
                <w:kern w:val="0"/>
              </w:rPr>
              <w:t>族，以「京族」（</w:t>
            </w:r>
            <w:r w:rsidR="007E0703" w:rsidRPr="00027F1E">
              <w:rPr>
                <w:rFonts w:eastAsia="標楷體" w:hint="eastAsia"/>
                <w:color w:val="000000"/>
                <w:kern w:val="0"/>
              </w:rPr>
              <w:t>Kinh</w:t>
            </w:r>
            <w:r w:rsidR="007E0703" w:rsidRPr="00FE4248">
              <w:rPr>
                <w:rFonts w:ascii="標楷體" w:eastAsia="標楷體" w:hAnsi="標楷體" w:cs="標楷體" w:hint="eastAsia"/>
                <w:color w:val="000000"/>
                <w:kern w:val="0"/>
              </w:rPr>
              <w:t>）為最大族（約</w:t>
            </w:r>
            <w:r w:rsidR="007E0703" w:rsidRPr="00027F1E">
              <w:rPr>
                <w:rFonts w:eastAsia="標楷體" w:hint="eastAsia"/>
                <w:color w:val="000000"/>
                <w:kern w:val="0"/>
              </w:rPr>
              <w:t>89</w:t>
            </w:r>
            <w:r w:rsidR="007E0703" w:rsidRPr="00FE4248">
              <w:rPr>
                <w:rFonts w:ascii="標楷體" w:eastAsia="標楷體" w:hAnsi="標楷體" w:cs="標楷體" w:hint="eastAsia"/>
                <w:color w:val="000000"/>
                <w:kern w:val="0"/>
              </w:rPr>
              <w:t>％），華族約</w:t>
            </w:r>
            <w:r w:rsidR="007E0703" w:rsidRPr="00027F1E">
              <w:rPr>
                <w:rFonts w:eastAsia="標楷體" w:hint="eastAsia"/>
                <w:color w:val="000000"/>
                <w:kern w:val="0"/>
              </w:rPr>
              <w:t>200</w:t>
            </w:r>
            <w:r w:rsidR="007E0703" w:rsidRPr="00FE4248">
              <w:rPr>
                <w:rFonts w:ascii="標楷體" w:eastAsia="標楷體" w:hAnsi="標楷體" w:cs="標楷體" w:hint="eastAsia"/>
                <w:color w:val="000000"/>
                <w:kern w:val="0"/>
              </w:rPr>
              <w:t>萬人</w:t>
            </w:r>
            <w:r w:rsidR="002E1C44" w:rsidRPr="00FE4248">
              <w:rPr>
                <w:rFonts w:ascii="標楷體" w:eastAsia="標楷體" w:hAnsi="標楷體" w:cs="標楷體" w:hint="eastAsia"/>
                <w:color w:val="000000"/>
                <w:kern w:val="0"/>
              </w:rPr>
              <w:t>（約</w:t>
            </w:r>
            <w:r w:rsidR="002E1C44" w:rsidRPr="00027F1E">
              <w:rPr>
                <w:rFonts w:eastAsia="標楷體" w:hint="eastAsia"/>
                <w:color w:val="000000"/>
                <w:kern w:val="0"/>
              </w:rPr>
              <w:t>2</w:t>
            </w:r>
            <w:r w:rsidR="002E1C44" w:rsidRPr="00FE4248">
              <w:rPr>
                <w:rFonts w:ascii="標楷體" w:eastAsia="標楷體" w:hAnsi="標楷體" w:cs="標楷體" w:hint="eastAsia"/>
                <w:color w:val="000000"/>
                <w:kern w:val="0"/>
              </w:rPr>
              <w:t>％）</w:t>
            </w:r>
            <w:r w:rsidRPr="007E0703">
              <w:rPr>
                <w:rFonts w:ascii="標楷體" w:eastAsia="標楷體" w:hAnsi="標楷體" w:cs="標楷體" w:hint="eastAsia"/>
                <w:color w:val="000000"/>
                <w:kern w:val="0"/>
              </w:rPr>
              <w:t>，臺灣則涵蓋原住民、閩南人、客家人、大陸其他各省移民、新住民等等；語言上</w:t>
            </w:r>
            <w:r w:rsidR="002E1C44">
              <w:rPr>
                <w:rFonts w:ascii="標楷體" w:eastAsia="標楷體" w:hAnsi="標楷體" w:cs="標楷體" w:hint="eastAsia"/>
                <w:color w:val="000000"/>
                <w:kern w:val="0"/>
              </w:rPr>
              <w:t>越南的主要</w:t>
            </w:r>
            <w:r w:rsidRPr="007E0703">
              <w:rPr>
                <w:rFonts w:ascii="標楷體" w:eastAsia="標楷體" w:hAnsi="標楷體" w:cs="標楷體" w:hint="eastAsia"/>
                <w:color w:val="000000"/>
                <w:kern w:val="0"/>
              </w:rPr>
              <w:t>語言為</w:t>
            </w:r>
            <w:r w:rsidR="002E1C44">
              <w:rPr>
                <w:rFonts w:ascii="標楷體" w:eastAsia="標楷體" w:hAnsi="標楷體" w:cs="標楷體" w:hint="eastAsia"/>
                <w:color w:val="000000"/>
                <w:kern w:val="0"/>
              </w:rPr>
              <w:t>越南語</w:t>
            </w:r>
            <w:r w:rsidRPr="007E0703">
              <w:rPr>
                <w:rFonts w:ascii="標楷體" w:eastAsia="標楷體" w:hAnsi="標楷體" w:cs="標楷體" w:hint="eastAsia"/>
                <w:color w:val="000000"/>
                <w:kern w:val="0"/>
              </w:rPr>
              <w:t>，</w:t>
            </w:r>
            <w:r w:rsidR="002E1C44">
              <w:rPr>
                <w:rFonts w:ascii="標楷體" w:eastAsia="標楷體" w:hAnsi="標楷體" w:cs="標楷體" w:hint="eastAsia"/>
                <w:color w:val="000000"/>
                <w:kern w:val="0"/>
              </w:rPr>
              <w:t>略通英語、華語、法語</w:t>
            </w:r>
            <w:r w:rsidRPr="007E0703">
              <w:rPr>
                <w:rFonts w:ascii="標楷體" w:eastAsia="標楷體" w:hAnsi="標楷體" w:cs="標楷體" w:hint="eastAsia"/>
                <w:color w:val="000000"/>
                <w:kern w:val="0"/>
              </w:rPr>
              <w:t>，臺灣</w:t>
            </w:r>
            <w:r w:rsidR="002E1C44">
              <w:rPr>
                <w:rFonts w:ascii="標楷體" w:eastAsia="標楷體" w:hAnsi="標楷體" w:cs="標楷體" w:hint="eastAsia"/>
                <w:color w:val="000000"/>
                <w:kern w:val="0"/>
              </w:rPr>
              <w:t>主要語言為國語，</w:t>
            </w:r>
            <w:r w:rsidRPr="007E0703">
              <w:rPr>
                <w:rFonts w:ascii="標楷體" w:eastAsia="標楷體" w:hAnsi="標楷體" w:cs="標楷體" w:hint="eastAsia"/>
                <w:color w:val="000000"/>
                <w:kern w:val="0"/>
              </w:rPr>
              <w:t>在地語言則是臺語、客家話等等。透過地圖介紹</w:t>
            </w:r>
            <w:r w:rsidR="002E1C44">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與臺灣的地理位置，在地圖上</w:t>
            </w:r>
            <w:r w:rsidR="002E1C44">
              <w:rPr>
                <w:rFonts w:ascii="標楷體" w:eastAsia="標楷體" w:hAnsi="標楷體" w:cs="標楷體" w:hint="eastAsia"/>
                <w:color w:val="000000"/>
                <w:kern w:val="0"/>
              </w:rPr>
              <w:t>越南所處的緯度較</w:t>
            </w:r>
            <w:r w:rsidRPr="007E0703">
              <w:rPr>
                <w:rFonts w:ascii="標楷體" w:eastAsia="標楷體" w:hAnsi="標楷體" w:cs="標楷體" w:hint="eastAsia"/>
                <w:color w:val="000000"/>
                <w:kern w:val="0"/>
              </w:rPr>
              <w:t>臺灣</w:t>
            </w:r>
            <w:r w:rsidR="002E1C44">
              <w:rPr>
                <w:rFonts w:ascii="標楷體" w:eastAsia="標楷體" w:hAnsi="標楷體" w:cs="標楷體" w:hint="eastAsia"/>
                <w:color w:val="000000"/>
                <w:kern w:val="0"/>
              </w:rPr>
              <w:t>更南</w:t>
            </w:r>
            <w:r w:rsidRPr="007E0703">
              <w:rPr>
                <w:rFonts w:ascii="標楷體" w:eastAsia="標楷體" w:hAnsi="標楷體" w:cs="標楷體" w:hint="eastAsia"/>
                <w:color w:val="000000"/>
                <w:kern w:val="0"/>
              </w:rPr>
              <w:t>，所以氣候狀況也可以透過緯度瞭解</w:t>
            </w:r>
            <w:r w:rsidR="002E1C44">
              <w:rPr>
                <w:rFonts w:ascii="標楷體" w:eastAsia="標楷體" w:hAnsi="標楷體" w:cs="標楷體" w:hint="eastAsia"/>
                <w:color w:val="000000"/>
                <w:kern w:val="0"/>
              </w:rPr>
              <w:t>到越南天氣比臺灣更加炎熱</w:t>
            </w:r>
            <w:r w:rsidRPr="007E0703">
              <w:rPr>
                <w:rFonts w:ascii="標楷體" w:eastAsia="標楷體" w:hAnsi="標楷體" w:cs="標楷體" w:hint="eastAsia"/>
                <w:color w:val="000000"/>
                <w:kern w:val="0"/>
              </w:rPr>
              <w:t>；</w:t>
            </w:r>
            <w:r w:rsidR="002E1C44">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的面積大小為</w:t>
            </w:r>
            <w:r w:rsidR="002E1C44" w:rsidRPr="00027F1E">
              <w:rPr>
                <w:rFonts w:eastAsia="標楷體"/>
                <w:color w:val="000000"/>
                <w:kern w:val="0"/>
              </w:rPr>
              <w:t>32</w:t>
            </w:r>
            <w:r w:rsidR="002E1C44" w:rsidRPr="002E1C44">
              <w:rPr>
                <w:rFonts w:ascii="標楷體" w:eastAsia="標楷體" w:hAnsi="標楷體" w:cs="標楷體" w:hint="eastAsia"/>
                <w:color w:val="000000"/>
              </w:rPr>
              <w:t>萬</w:t>
            </w:r>
            <w:r w:rsidR="002E1C44" w:rsidRPr="00027F1E">
              <w:rPr>
                <w:rFonts w:eastAsia="標楷體"/>
                <w:color w:val="000000"/>
                <w:kern w:val="0"/>
              </w:rPr>
              <w:t>9,556</w:t>
            </w:r>
            <w:r w:rsidR="002E1C44" w:rsidRPr="002E1C44">
              <w:rPr>
                <w:rFonts w:ascii="標楷體" w:eastAsia="標楷體" w:hAnsi="標楷體" w:cs="標楷體" w:hint="eastAsia"/>
                <w:color w:val="000000"/>
              </w:rPr>
              <w:t>平方公里</w:t>
            </w:r>
            <w:r w:rsidR="002E1C44">
              <w:rPr>
                <w:rFonts w:ascii="標楷體" w:eastAsia="標楷體" w:hAnsi="標楷體" w:cs="標楷體" w:hint="eastAsia"/>
                <w:color w:val="000000"/>
              </w:rPr>
              <w:t>，大</w:t>
            </w:r>
            <w:r w:rsidR="002E1C44" w:rsidRPr="002E1C44">
              <w:rPr>
                <w:rFonts w:ascii="標楷體" w:eastAsia="標楷體" w:hAnsi="標楷體" w:cs="標楷體" w:hint="eastAsia"/>
                <w:color w:val="000000"/>
              </w:rPr>
              <w:t>約</w:t>
            </w:r>
            <w:r w:rsidR="002E1C44">
              <w:rPr>
                <w:rFonts w:ascii="標楷體" w:eastAsia="標楷體" w:hAnsi="標楷體" w:cs="標楷體" w:hint="eastAsia"/>
                <w:color w:val="000000"/>
              </w:rPr>
              <w:t>為</w:t>
            </w:r>
            <w:r w:rsidR="002E1C44" w:rsidRPr="002E1C44">
              <w:rPr>
                <w:rFonts w:ascii="標楷體" w:eastAsia="標楷體" w:hAnsi="標楷體" w:cs="標楷體" w:hint="eastAsia"/>
                <w:color w:val="000000"/>
              </w:rPr>
              <w:t>臺灣</w:t>
            </w:r>
            <w:r w:rsidR="002E1C44" w:rsidRPr="00027F1E">
              <w:rPr>
                <w:rFonts w:eastAsia="標楷體"/>
                <w:color w:val="000000"/>
                <w:kern w:val="0"/>
              </w:rPr>
              <w:t>9</w:t>
            </w:r>
            <w:r w:rsidR="002E1C44" w:rsidRPr="002E1C44">
              <w:rPr>
                <w:rFonts w:ascii="標楷體" w:eastAsia="標楷體" w:hAnsi="標楷體" w:cs="標楷體" w:hint="eastAsia"/>
                <w:color w:val="000000"/>
              </w:rPr>
              <w:t>倍大</w:t>
            </w:r>
            <w:r w:rsidR="002E1C44">
              <w:rPr>
                <w:rFonts w:ascii="標楷體" w:eastAsia="標楷體" w:hAnsi="標楷體" w:cs="標楷體" w:hint="eastAsia"/>
                <w:color w:val="000000"/>
              </w:rPr>
              <w:t>小</w:t>
            </w:r>
            <w:r w:rsidRPr="007E0703">
              <w:rPr>
                <w:rFonts w:ascii="標楷體" w:eastAsia="標楷體" w:hAnsi="標楷體" w:cs="標楷體" w:hint="eastAsia"/>
                <w:color w:val="000000"/>
                <w:kern w:val="0"/>
              </w:rPr>
              <w:t>，讓學生從</w:t>
            </w:r>
            <w:r w:rsidR="002E1C44">
              <w:rPr>
                <w:rFonts w:ascii="標楷體" w:eastAsia="標楷體" w:hAnsi="標楷體" w:cs="標楷體" w:hint="eastAsia"/>
                <w:color w:val="000000"/>
                <w:kern w:val="0"/>
              </w:rPr>
              <w:t>課程</w:t>
            </w:r>
            <w:r w:rsidRPr="007E0703">
              <w:rPr>
                <w:rFonts w:ascii="標楷體" w:eastAsia="標楷體" w:hAnsi="標楷體" w:cs="標楷體" w:hint="eastAsia"/>
                <w:color w:val="000000"/>
                <w:kern w:val="0"/>
              </w:rPr>
              <w:t>簡報的地圖中，有更深刻的印象；</w:t>
            </w:r>
            <w:r w:rsidR="002E1C44">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的人口總數以</w:t>
            </w:r>
            <w:r w:rsidRPr="00027F1E">
              <w:rPr>
                <w:rFonts w:eastAsia="標楷體" w:hint="eastAsia"/>
                <w:color w:val="000000"/>
                <w:kern w:val="0"/>
              </w:rPr>
              <w:t>2016</w:t>
            </w:r>
            <w:r w:rsidRPr="007E0703">
              <w:rPr>
                <w:rFonts w:ascii="標楷體" w:eastAsia="標楷體" w:hAnsi="標楷體" w:cs="標楷體" w:hint="eastAsia"/>
                <w:color w:val="000000"/>
                <w:kern w:val="0"/>
              </w:rPr>
              <w:t>年底的資料為</w:t>
            </w:r>
            <w:r w:rsidR="002E1C44" w:rsidRPr="00027F1E">
              <w:rPr>
                <w:rFonts w:eastAsia="標楷體" w:hint="eastAsia"/>
                <w:color w:val="000000"/>
                <w:kern w:val="0"/>
              </w:rPr>
              <w:t>9072</w:t>
            </w:r>
            <w:r w:rsidRPr="007E0703">
              <w:rPr>
                <w:rFonts w:ascii="標楷體" w:eastAsia="標楷體" w:hAnsi="標楷體" w:cs="標楷體" w:hint="eastAsia"/>
                <w:color w:val="000000"/>
                <w:kern w:val="0"/>
              </w:rPr>
              <w:t>萬人，臺灣在</w:t>
            </w:r>
            <w:r w:rsidRPr="00027F1E">
              <w:rPr>
                <w:rFonts w:eastAsia="標楷體" w:hint="eastAsia"/>
                <w:color w:val="000000"/>
                <w:kern w:val="0"/>
              </w:rPr>
              <w:t>2016</w:t>
            </w:r>
            <w:r w:rsidRPr="007E0703">
              <w:rPr>
                <w:rFonts w:ascii="標楷體" w:eastAsia="標楷體" w:hAnsi="標楷體" w:cs="標楷體" w:hint="eastAsia"/>
                <w:color w:val="000000"/>
                <w:kern w:val="0"/>
              </w:rPr>
              <w:t>年底的人口總數則為</w:t>
            </w:r>
            <w:r w:rsidRPr="00027F1E">
              <w:rPr>
                <w:rFonts w:eastAsia="標楷體" w:hint="eastAsia"/>
                <w:color w:val="000000"/>
                <w:kern w:val="0"/>
              </w:rPr>
              <w:t>2350</w:t>
            </w:r>
            <w:r w:rsidRPr="007E0703">
              <w:rPr>
                <w:rFonts w:ascii="標楷體" w:eastAsia="標楷體" w:hAnsi="標楷體" w:cs="標楷體" w:hint="eastAsia"/>
                <w:color w:val="000000"/>
                <w:kern w:val="0"/>
              </w:rPr>
              <w:t>萬人。透過簡單的地理概況介紹，學生對於</w:t>
            </w:r>
            <w:r w:rsidR="002E1C44">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的印象，不再只是停留在媒體報導的</w:t>
            </w:r>
            <w:r w:rsidR="002E1C44">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印象，可以經由這些簡單數據，建構出</w:t>
            </w:r>
            <w:r w:rsidR="002E1C44">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與臺灣地理位置、土地大小與人口數量的基本概念。</w:t>
            </w:r>
          </w:p>
        </w:tc>
      </w:tr>
      <w:tr w:rsidR="000C0EBA" w:rsidRPr="00F2486E" w14:paraId="456E2E07" w14:textId="77777777" w:rsidTr="00F03983">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716" w:type="dxa"/>
            <w:gridSpan w:val="2"/>
            <w:shd w:val="clear" w:color="auto" w:fill="auto"/>
          </w:tcPr>
          <w:p w14:paraId="1873A5EE" w14:textId="77777777" w:rsidR="000C0EBA" w:rsidRPr="003C24F8" w:rsidRDefault="000C0EBA" w:rsidP="00EB504C">
            <w:pPr>
              <w:snapToGrid w:val="0"/>
              <w:spacing w:beforeLines="50" w:before="180" w:line="0" w:lineRule="atLeast"/>
              <w:jc w:val="both"/>
              <w:rPr>
                <w:rFonts w:ascii="標楷體" w:eastAsia="標楷體" w:hAnsi="標楷體"/>
                <w:color w:val="000000"/>
              </w:rPr>
            </w:pPr>
            <w:r w:rsidRPr="003C24F8">
              <w:rPr>
                <w:rFonts w:ascii="標楷體" w:eastAsia="標楷體" w:hAnsi="標楷體" w:hint="eastAsia"/>
                <w:color w:val="000000"/>
              </w:rPr>
              <w:lastRenderedPageBreak/>
              <w:t>瞭解多元文化</w:t>
            </w:r>
          </w:p>
        </w:tc>
        <w:tc>
          <w:tcPr>
            <w:tcW w:w="851" w:type="dxa"/>
            <w:gridSpan w:val="2"/>
            <w:shd w:val="clear" w:color="auto" w:fill="auto"/>
          </w:tcPr>
          <w:p w14:paraId="27B14798" w14:textId="77777777" w:rsidR="000C0EBA" w:rsidRPr="00F2486E" w:rsidRDefault="00790746" w:rsidP="00EB504C">
            <w:pPr>
              <w:pStyle w:val="a6"/>
              <w:snapToGrid w:val="0"/>
              <w:spacing w:beforeLines="50" w:before="180" w:line="0" w:lineRule="atLeast"/>
              <w:ind w:leftChars="0" w:left="0"/>
              <w:jc w:val="both"/>
              <w:rPr>
                <w:rFonts w:ascii="標楷體" w:eastAsia="標楷體" w:hAnsi="標楷體"/>
                <w:color w:val="000000"/>
                <w:sz w:val="28"/>
                <w:szCs w:val="28"/>
              </w:rPr>
            </w:pPr>
            <w:r w:rsidRPr="003E5606">
              <w:rPr>
                <w:rFonts w:hint="eastAsia"/>
                <w:position w:val="-24"/>
              </w:rPr>
              <w:object w:dxaOrig="240" w:dyaOrig="620" w14:anchorId="5801C4F1">
                <v:shape id="_x0000_i1027" type="#_x0000_t75" style="width:14.25pt;height:28.5pt" o:ole="">
                  <v:imagedata r:id="rId16" o:title=""/>
                </v:shape>
                <o:OLEObject Type="Embed" ProgID="Equation.3" ShapeID="_x0000_i1027" DrawAspect="Content" ObjectID="_1826366862" r:id="rId17"/>
              </w:object>
            </w:r>
            <w:r w:rsidR="000C0EBA">
              <w:rPr>
                <w:rFonts w:hint="eastAsia"/>
              </w:rPr>
              <w:t>節</w:t>
            </w:r>
          </w:p>
        </w:tc>
        <w:tc>
          <w:tcPr>
            <w:tcW w:w="6095" w:type="dxa"/>
            <w:gridSpan w:val="4"/>
            <w:shd w:val="clear" w:color="auto" w:fill="auto"/>
          </w:tcPr>
          <w:p w14:paraId="57146B88" w14:textId="77777777" w:rsidR="000C0EBA" w:rsidRPr="00F2486E" w:rsidRDefault="000C0EBA" w:rsidP="000C0EBA">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hint="eastAsia"/>
              </w:rPr>
              <w:t>多元</w:t>
            </w:r>
            <w:r w:rsidRPr="000C0EBA">
              <w:rPr>
                <w:rFonts w:ascii="標楷體" w:eastAsia="標楷體" w:hAnsi="標楷體" w:hint="eastAsia"/>
              </w:rPr>
              <w:t>文化本身就擁有豐富內容且深具吸引力以及趣味性，透過</w:t>
            </w:r>
            <w:r>
              <w:rPr>
                <w:rFonts w:ascii="標楷體" w:eastAsia="標楷體" w:hAnsi="標楷體" w:hint="eastAsia"/>
              </w:rPr>
              <w:t>越南</w:t>
            </w:r>
            <w:r w:rsidRPr="000C0EBA">
              <w:rPr>
                <w:rFonts w:ascii="標楷體" w:eastAsia="標楷體" w:hAnsi="標楷體" w:hint="eastAsia"/>
              </w:rPr>
              <w:t>與臺灣文化差異的比較，無形中將文化的多樣性植入孩子的心中，運用</w:t>
            </w:r>
            <w:r>
              <w:rPr>
                <w:rFonts w:ascii="標楷體" w:eastAsia="標楷體" w:hAnsi="標楷體" w:hint="eastAsia"/>
              </w:rPr>
              <w:t>有趣的網路越南相關文化議題漫畫</w:t>
            </w:r>
            <w:r w:rsidRPr="000C0EBA">
              <w:rPr>
                <w:rFonts w:ascii="標楷體" w:eastAsia="標楷體" w:hAnsi="標楷體" w:hint="eastAsia"/>
              </w:rPr>
              <w:t>的介紹方式，</w:t>
            </w:r>
            <w:r w:rsidR="00A61468">
              <w:rPr>
                <w:rFonts w:ascii="標楷體" w:eastAsia="標楷體" w:hAnsi="標楷體" w:hint="eastAsia"/>
              </w:rPr>
              <w:t>漫畫</w:t>
            </w:r>
            <w:r w:rsidRPr="000C0EBA">
              <w:rPr>
                <w:rFonts w:ascii="標楷體" w:eastAsia="標楷體" w:hAnsi="標楷體" w:hint="eastAsia"/>
              </w:rPr>
              <w:t>圖片呈現出</w:t>
            </w:r>
            <w:r w:rsidR="00A61468">
              <w:rPr>
                <w:rFonts w:ascii="標楷體" w:eastAsia="標楷體" w:hAnsi="標楷體" w:hint="eastAsia"/>
              </w:rPr>
              <w:t>越南炎熱的天氣</w:t>
            </w:r>
            <w:r w:rsidRPr="000C0EBA">
              <w:rPr>
                <w:rFonts w:ascii="標楷體" w:eastAsia="標楷體" w:hAnsi="標楷體" w:hint="eastAsia"/>
              </w:rPr>
              <w:t>、飲食文化的不同、</w:t>
            </w:r>
            <w:r w:rsidR="00A61468">
              <w:rPr>
                <w:rFonts w:ascii="標楷體" w:eastAsia="標楷體" w:hAnsi="標楷體" w:hint="eastAsia"/>
              </w:rPr>
              <w:t>性別在工作上的差異</w:t>
            </w:r>
            <w:r w:rsidRPr="000C0EBA">
              <w:rPr>
                <w:rFonts w:ascii="標楷體" w:eastAsia="標楷體" w:hAnsi="標楷體" w:hint="eastAsia"/>
              </w:rPr>
              <w:t>、</w:t>
            </w:r>
            <w:r w:rsidR="00A61468">
              <w:rPr>
                <w:rFonts w:ascii="標楷體" w:eastAsia="標楷體" w:hAnsi="標楷體" w:hint="eastAsia"/>
              </w:rPr>
              <w:t>服裝穿著</w:t>
            </w:r>
            <w:r w:rsidRPr="000C0EBA">
              <w:rPr>
                <w:rFonts w:ascii="標楷體" w:eastAsia="標楷體" w:hAnsi="標楷體" w:hint="eastAsia"/>
              </w:rPr>
              <w:t>的不同、</w:t>
            </w:r>
            <w:r w:rsidR="00A61468">
              <w:rPr>
                <w:rFonts w:ascii="標楷體" w:eastAsia="標楷體" w:hAnsi="標楷體" w:hint="eastAsia"/>
              </w:rPr>
              <w:t>觀念上</w:t>
            </w:r>
            <w:r w:rsidRPr="000C0EBA">
              <w:rPr>
                <w:rFonts w:ascii="標楷體" w:eastAsia="標楷體" w:hAnsi="標楷體" w:hint="eastAsia"/>
              </w:rPr>
              <w:t>不同等等，藉由這些不同的視角來進入多元文化的世界，瞭解文化間的差異性。</w:t>
            </w:r>
          </w:p>
        </w:tc>
      </w:tr>
      <w:tr w:rsidR="000C0EBA" w:rsidRPr="00F2486E" w14:paraId="24BC195A" w14:textId="77777777" w:rsidTr="00F03983">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716" w:type="dxa"/>
            <w:gridSpan w:val="2"/>
            <w:shd w:val="clear" w:color="auto" w:fill="auto"/>
          </w:tcPr>
          <w:p w14:paraId="2EE8926B" w14:textId="77777777" w:rsidR="000C0EBA" w:rsidRPr="00F2486E" w:rsidRDefault="000C0EBA" w:rsidP="00EB504C">
            <w:pPr>
              <w:snapToGrid w:val="0"/>
              <w:spacing w:beforeLines="50" w:before="180" w:line="0" w:lineRule="atLeast"/>
              <w:jc w:val="both"/>
              <w:rPr>
                <w:rFonts w:ascii="標楷體" w:eastAsia="標楷體" w:hAnsi="標楷體"/>
                <w:color w:val="000000"/>
                <w:sz w:val="28"/>
                <w:szCs w:val="28"/>
              </w:rPr>
            </w:pPr>
            <w:r w:rsidRPr="003C24F8">
              <w:rPr>
                <w:rFonts w:ascii="標楷體" w:eastAsia="標楷體" w:hAnsi="標楷體" w:hint="eastAsia"/>
                <w:color w:val="000000"/>
              </w:rPr>
              <w:t>影片教學</w:t>
            </w:r>
          </w:p>
        </w:tc>
        <w:tc>
          <w:tcPr>
            <w:tcW w:w="851" w:type="dxa"/>
            <w:gridSpan w:val="2"/>
            <w:shd w:val="clear" w:color="auto" w:fill="auto"/>
          </w:tcPr>
          <w:p w14:paraId="2B45DE7A" w14:textId="77777777" w:rsidR="000C0EBA" w:rsidRPr="00F2486E" w:rsidRDefault="00790746" w:rsidP="00EB504C">
            <w:pPr>
              <w:pStyle w:val="a6"/>
              <w:snapToGrid w:val="0"/>
              <w:spacing w:beforeLines="50" w:before="180" w:line="0" w:lineRule="atLeast"/>
              <w:ind w:leftChars="0" w:left="0"/>
              <w:jc w:val="both"/>
              <w:rPr>
                <w:rFonts w:ascii="標楷體" w:eastAsia="標楷體" w:hAnsi="標楷體"/>
                <w:color w:val="000000"/>
                <w:sz w:val="28"/>
                <w:szCs w:val="28"/>
              </w:rPr>
            </w:pPr>
            <w:r w:rsidRPr="003E5606">
              <w:rPr>
                <w:rFonts w:hint="eastAsia"/>
                <w:position w:val="-24"/>
              </w:rPr>
              <w:object w:dxaOrig="240" w:dyaOrig="620" w14:anchorId="56ED2612">
                <v:shape id="_x0000_i1028" type="#_x0000_t75" style="width:14.25pt;height:28.5pt" o:ole="">
                  <v:imagedata r:id="rId18" o:title=""/>
                </v:shape>
                <o:OLEObject Type="Embed" ProgID="Equation.3" ShapeID="_x0000_i1028" DrawAspect="Content" ObjectID="_1826366863" r:id="rId19"/>
              </w:object>
            </w:r>
            <w:r w:rsidR="00EB43C1">
              <w:rPr>
                <w:rFonts w:hint="eastAsia"/>
              </w:rPr>
              <w:t>節</w:t>
            </w:r>
          </w:p>
        </w:tc>
        <w:tc>
          <w:tcPr>
            <w:tcW w:w="6095" w:type="dxa"/>
            <w:gridSpan w:val="4"/>
            <w:shd w:val="clear" w:color="auto" w:fill="auto"/>
          </w:tcPr>
          <w:p w14:paraId="3274AC5D" w14:textId="77777777" w:rsidR="000C0EBA" w:rsidRDefault="00EB43C1" w:rsidP="00EB43C1">
            <w:pPr>
              <w:pStyle w:val="a6"/>
              <w:snapToGrid w:val="0"/>
              <w:spacing w:beforeLines="50" w:before="180" w:line="0" w:lineRule="atLeast"/>
              <w:ind w:leftChars="0" w:left="0"/>
              <w:jc w:val="both"/>
              <w:rPr>
                <w:rFonts w:ascii="標楷體" w:eastAsia="標楷體" w:hAnsi="標楷體"/>
              </w:rPr>
            </w:pPr>
            <w:r w:rsidRPr="00D132E2">
              <w:rPr>
                <w:rFonts w:ascii="標楷體" w:eastAsia="標楷體" w:hAnsi="標楷體" w:hint="eastAsia"/>
              </w:rPr>
              <w:t>本</w:t>
            </w:r>
            <w:r>
              <w:rPr>
                <w:rFonts w:ascii="標楷體" w:eastAsia="標楷體" w:hAnsi="標楷體" w:hint="eastAsia"/>
              </w:rPr>
              <w:t>課程</w:t>
            </w:r>
            <w:r w:rsidRPr="00D132E2">
              <w:rPr>
                <w:rFonts w:ascii="標楷體" w:eastAsia="標楷體" w:hAnsi="標楷體" w:hint="eastAsia"/>
              </w:rPr>
              <w:t>所設計</w:t>
            </w:r>
            <w:r>
              <w:rPr>
                <w:rFonts w:ascii="標楷體" w:eastAsia="標楷體" w:hAnsi="標楷體" w:hint="eastAsia"/>
              </w:rPr>
              <w:t>主題為</w:t>
            </w:r>
            <w:r w:rsidRPr="00D132E2">
              <w:rPr>
                <w:rFonts w:ascii="標楷體" w:eastAsia="標楷體" w:hAnsi="標楷體" w:hint="eastAsia"/>
              </w:rPr>
              <w:t>「</w:t>
            </w:r>
            <w:r w:rsidRPr="00EB43C1">
              <w:rPr>
                <w:rFonts w:ascii="標楷體" w:eastAsia="標楷體" w:hAnsi="標楷體" w:hint="eastAsia"/>
              </w:rPr>
              <w:t>影片教學之臺越文化初體驗</w:t>
            </w:r>
            <w:r w:rsidRPr="00D132E2">
              <w:rPr>
                <w:rFonts w:ascii="標楷體" w:eastAsia="標楷體" w:hAnsi="標楷體" w:hint="eastAsia"/>
              </w:rPr>
              <w:t>」，課程目標兼顧認知、情意與技能三大領域，主要是依據劉美慧（</w:t>
            </w:r>
            <w:r w:rsidRPr="00027F1E">
              <w:rPr>
                <w:rFonts w:eastAsia="標楷體" w:hint="eastAsia"/>
                <w:color w:val="000000"/>
                <w:kern w:val="0"/>
              </w:rPr>
              <w:t>2001</w:t>
            </w:r>
            <w:r w:rsidRPr="00D132E2">
              <w:rPr>
                <w:rFonts w:ascii="標楷體" w:eastAsia="標楷體" w:hAnsi="標楷體" w:hint="eastAsia"/>
              </w:rPr>
              <w:t>）綜合學者不同角度所提出的「多元文化意識」課程目標：在認知方面培養學生多接觸各種文化，並瞭解不同文化的多樣性；在情意方面增進學生對不同族群之間和諧與尊重的態度，同時消除刻板印象與偏見；在技能方面，以文化回應教學的方式，培養學生批判與思考能力，增加族群本身的社會行動能力。</w:t>
            </w:r>
          </w:p>
          <w:p w14:paraId="41052E8C" w14:textId="77777777" w:rsidR="00EB43C1" w:rsidRDefault="00EB43C1" w:rsidP="00EB43C1">
            <w:pPr>
              <w:pStyle w:val="a6"/>
              <w:snapToGrid w:val="0"/>
              <w:spacing w:beforeLines="50" w:before="180" w:line="0" w:lineRule="atLeast"/>
              <w:ind w:leftChars="0" w:left="0"/>
              <w:jc w:val="both"/>
              <w:rPr>
                <w:rFonts w:ascii="標楷體" w:eastAsia="標楷體" w:hAnsi="標楷體"/>
              </w:rPr>
            </w:pPr>
            <w:r w:rsidRPr="000E4A53">
              <w:rPr>
                <w:rFonts w:ascii="標楷體" w:eastAsia="標楷體" w:hAnsi="標楷體" w:hint="eastAsia"/>
              </w:rPr>
              <w:t>為考量</w:t>
            </w:r>
            <w:r>
              <w:rPr>
                <w:rFonts w:ascii="標楷體" w:eastAsia="標楷體" w:hAnsi="標楷體" w:hint="eastAsia"/>
              </w:rPr>
              <w:t>中</w:t>
            </w:r>
            <w:r w:rsidRPr="000E4A53">
              <w:rPr>
                <w:rFonts w:ascii="標楷體" w:eastAsia="標楷體" w:hAnsi="標楷體" w:hint="eastAsia"/>
              </w:rPr>
              <w:t>高年級學生的認知與理解能力，影片教材選用考量的方向主要包含多元文化意識教學主題、中文配音或中文字幕方便學生觀看、影片長度是否過長影響學生注意力、影片內容是否易於學生理解、內容活潑生動吸引學生目光等，共挑出</w:t>
            </w:r>
            <w:r>
              <w:rPr>
                <w:rFonts w:ascii="標楷體" w:eastAsia="標楷體" w:hAnsi="標楷體" w:hint="eastAsia"/>
              </w:rPr>
              <w:t>二</w:t>
            </w:r>
            <w:r w:rsidRPr="000E4A53">
              <w:rPr>
                <w:rFonts w:ascii="標楷體" w:eastAsia="標楷體" w:hAnsi="標楷體" w:hint="eastAsia"/>
              </w:rPr>
              <w:t>部影片，分別為「</w:t>
            </w:r>
            <w:r>
              <w:rPr>
                <w:rFonts w:ascii="標楷體" w:eastAsia="標楷體" w:hAnsi="標楷體" w:hint="eastAsia"/>
              </w:rPr>
              <w:t>越南人看臺灣</w:t>
            </w:r>
            <w:r w:rsidRPr="000E4A53">
              <w:rPr>
                <w:rFonts w:ascii="標楷體" w:eastAsia="標楷體" w:hAnsi="標楷體" w:hint="eastAsia"/>
              </w:rPr>
              <w:t>」、「</w:t>
            </w:r>
            <w:r>
              <w:rPr>
                <w:rFonts w:ascii="標楷體" w:eastAsia="標楷體" w:hAnsi="標楷體" w:hint="eastAsia"/>
              </w:rPr>
              <w:t>五個關於越南的有趣文化</w:t>
            </w:r>
            <w:r w:rsidRPr="000E4A53">
              <w:rPr>
                <w:rFonts w:ascii="標楷體" w:eastAsia="標楷體" w:hAnsi="標楷體" w:hint="eastAsia"/>
              </w:rPr>
              <w:t>」。</w:t>
            </w:r>
          </w:p>
          <w:p w14:paraId="7ED784A0" w14:textId="77777777" w:rsidR="00924317" w:rsidRDefault="00924317" w:rsidP="00924317">
            <w:pPr>
              <w:pStyle w:val="a6"/>
              <w:snapToGrid w:val="0"/>
              <w:spacing w:beforeLines="50" w:before="180" w:line="0" w:lineRule="atLeast"/>
              <w:ind w:leftChars="0" w:left="0"/>
              <w:jc w:val="both"/>
              <w:rPr>
                <w:rFonts w:ascii="標楷體" w:eastAsia="標楷體" w:hAnsi="標楷體"/>
              </w:rPr>
            </w:pPr>
            <w:r w:rsidRPr="000E4A53">
              <w:rPr>
                <w:rFonts w:ascii="標楷體" w:eastAsia="標楷體" w:hAnsi="標楷體" w:hint="eastAsia"/>
              </w:rPr>
              <w:t>本</w:t>
            </w:r>
            <w:r>
              <w:rPr>
                <w:rFonts w:ascii="標楷體" w:eastAsia="標楷體" w:hAnsi="標楷體" w:hint="eastAsia"/>
              </w:rPr>
              <w:t>課程</w:t>
            </w:r>
            <w:r w:rsidRPr="000E4A53">
              <w:rPr>
                <w:rFonts w:ascii="標楷體" w:eastAsia="標楷體" w:hAnsi="標楷體" w:hint="eastAsia"/>
              </w:rPr>
              <w:t>使用影片主要來源</w:t>
            </w:r>
            <w:r>
              <w:rPr>
                <w:rFonts w:ascii="標楷體" w:eastAsia="標楷體" w:hAnsi="標楷體" w:hint="eastAsia"/>
              </w:rPr>
              <w:t>為</w:t>
            </w:r>
            <w:r w:rsidRPr="00027F1E">
              <w:rPr>
                <w:rFonts w:eastAsia="標楷體" w:hint="eastAsia"/>
                <w:color w:val="000000"/>
                <w:kern w:val="0"/>
              </w:rPr>
              <w:t>YouTube</w:t>
            </w:r>
            <w:r w:rsidRPr="000E4A53">
              <w:rPr>
                <w:rFonts w:ascii="標楷體" w:eastAsia="標楷體" w:hAnsi="標楷體" w:hint="eastAsia"/>
              </w:rPr>
              <w:t xml:space="preserve">網站 </w:t>
            </w:r>
            <w:r w:rsidRPr="00027F1E">
              <w:rPr>
                <w:rFonts w:eastAsia="標楷體" w:hint="eastAsia"/>
                <w:color w:val="000000"/>
                <w:kern w:val="0"/>
              </w:rPr>
              <w:t>http://www.youtube.com/</w:t>
            </w:r>
            <w:r w:rsidRPr="000E4A53">
              <w:rPr>
                <w:rFonts w:ascii="標楷體" w:eastAsia="標楷體" w:hAnsi="標楷體" w:hint="eastAsia"/>
              </w:rPr>
              <w:t>所提供之影片：</w:t>
            </w:r>
            <w:r>
              <w:rPr>
                <w:rFonts w:ascii="標楷體" w:eastAsia="標楷體" w:hAnsi="標楷體" w:hint="eastAsia"/>
              </w:rPr>
              <w:t>教學者</w:t>
            </w:r>
            <w:r w:rsidRPr="000E4A53">
              <w:rPr>
                <w:rFonts w:ascii="標楷體" w:eastAsia="標楷體" w:hAnsi="標楷體" w:hint="eastAsia"/>
              </w:rPr>
              <w:t>從</w:t>
            </w:r>
            <w:r w:rsidRPr="00027F1E">
              <w:rPr>
                <w:rFonts w:eastAsia="標楷體" w:hint="eastAsia"/>
                <w:color w:val="000000"/>
                <w:kern w:val="0"/>
              </w:rPr>
              <w:t>YouTube</w:t>
            </w:r>
            <w:r w:rsidRPr="000E4A53">
              <w:rPr>
                <w:rFonts w:ascii="標楷體" w:eastAsia="標楷體" w:hAnsi="標楷體" w:hint="eastAsia"/>
              </w:rPr>
              <w:t>網站上挑選播放的影片，依據著作權法</w:t>
            </w:r>
            <w:r w:rsidRPr="00027F1E">
              <w:rPr>
                <w:rFonts w:eastAsia="標楷體" w:hint="eastAsia"/>
                <w:color w:val="000000"/>
                <w:kern w:val="0"/>
              </w:rPr>
              <w:t>61</w:t>
            </w:r>
            <w:r w:rsidRPr="000E4A53">
              <w:rPr>
                <w:rFonts w:ascii="標楷體" w:eastAsia="標楷體" w:hAnsi="標楷體" w:hint="eastAsia"/>
              </w:rPr>
              <w:t>條之規定，是可以公開播映的，這些影片經檢核過皆屬於非商業性質影片，研究者為學術研究與教育目的，不以營利為目的的使用，並未違反著作權法相關規定，所以可以公開在課堂上放映。</w:t>
            </w:r>
          </w:p>
          <w:p w14:paraId="2D07F12D" w14:textId="77777777" w:rsidR="00924317" w:rsidRPr="00F2486E" w:rsidRDefault="00924317" w:rsidP="00B438ED">
            <w:pPr>
              <w:pStyle w:val="a6"/>
              <w:snapToGrid w:val="0"/>
              <w:spacing w:beforeLines="50" w:before="180" w:line="0" w:lineRule="atLeast"/>
              <w:ind w:leftChars="0" w:left="0"/>
              <w:jc w:val="both"/>
              <w:rPr>
                <w:rFonts w:ascii="標楷體" w:eastAsia="標楷體" w:hAnsi="標楷體"/>
                <w:color w:val="000000"/>
                <w:sz w:val="28"/>
                <w:szCs w:val="28"/>
              </w:rPr>
            </w:pPr>
            <w:r w:rsidRPr="000E4A53">
              <w:rPr>
                <w:rFonts w:ascii="標楷體" w:eastAsia="標楷體" w:hAnsi="標楷體" w:hint="eastAsia"/>
              </w:rPr>
              <w:t>「</w:t>
            </w:r>
            <w:r>
              <w:rPr>
                <w:rFonts w:ascii="標楷體" w:eastAsia="標楷體" w:hAnsi="標楷體" w:hint="eastAsia"/>
              </w:rPr>
              <w:t>越南人看臺灣</w:t>
            </w:r>
            <w:r w:rsidRPr="000E4A53">
              <w:rPr>
                <w:rFonts w:ascii="標楷體" w:eastAsia="標楷體" w:hAnsi="標楷體" w:hint="eastAsia"/>
              </w:rPr>
              <w:t>」、「</w:t>
            </w:r>
            <w:r>
              <w:rPr>
                <w:rFonts w:ascii="標楷體" w:eastAsia="標楷體" w:hAnsi="標楷體" w:hint="eastAsia"/>
              </w:rPr>
              <w:t>五個關於越南的有趣文化</w:t>
            </w:r>
            <w:r w:rsidRPr="000E4A53">
              <w:rPr>
                <w:rFonts w:ascii="標楷體" w:eastAsia="標楷體" w:hAnsi="標楷體" w:hint="eastAsia"/>
              </w:rPr>
              <w:t>」</w:t>
            </w:r>
            <w:r w:rsidRPr="00D132E2">
              <w:rPr>
                <w:rFonts w:ascii="標楷體" w:eastAsia="標楷體" w:hAnsi="標楷體" w:hint="eastAsia"/>
              </w:rPr>
              <w:t>這二</w:t>
            </w:r>
            <w:r w:rsidR="00BB32F7">
              <w:rPr>
                <w:rFonts w:ascii="標楷體" w:eastAsia="標楷體" w:hAnsi="標楷體" w:hint="eastAsia"/>
              </w:rPr>
              <w:t>部影片，片長分別為</w:t>
            </w:r>
            <w:r w:rsidR="00BB32F7" w:rsidRPr="00027F1E">
              <w:rPr>
                <w:rFonts w:eastAsia="標楷體" w:hint="eastAsia"/>
                <w:color w:val="000000"/>
                <w:kern w:val="0"/>
              </w:rPr>
              <w:t>6</w:t>
            </w:r>
            <w:r w:rsidR="00BB32F7">
              <w:rPr>
                <w:rFonts w:ascii="標楷體" w:eastAsia="標楷體" w:hAnsi="標楷體" w:hint="eastAsia"/>
              </w:rPr>
              <w:t>分鐘及</w:t>
            </w:r>
            <w:r w:rsidR="00BB32F7" w:rsidRPr="00027F1E">
              <w:rPr>
                <w:rFonts w:eastAsia="標楷體" w:hint="eastAsia"/>
                <w:color w:val="000000"/>
                <w:kern w:val="0"/>
              </w:rPr>
              <w:t>4</w:t>
            </w:r>
            <w:r w:rsidR="00BB32F7">
              <w:rPr>
                <w:rFonts w:ascii="標楷體" w:eastAsia="標楷體" w:hAnsi="標楷體" w:hint="eastAsia"/>
              </w:rPr>
              <w:t>分鐘</w:t>
            </w:r>
            <w:r w:rsidRPr="00D132E2">
              <w:rPr>
                <w:rFonts w:ascii="標楷體" w:eastAsia="標楷體" w:hAnsi="標楷體" w:hint="eastAsia"/>
              </w:rPr>
              <w:t>，先從瞭解文化多樣性開始，</w:t>
            </w:r>
            <w:r w:rsidR="00DE508E" w:rsidRPr="000E4A53">
              <w:rPr>
                <w:rFonts w:ascii="標楷體" w:eastAsia="標楷體" w:hAnsi="標楷體" w:hint="eastAsia"/>
              </w:rPr>
              <w:t>「</w:t>
            </w:r>
            <w:r w:rsidR="00DE508E">
              <w:rPr>
                <w:rFonts w:ascii="標楷體" w:eastAsia="標楷體" w:hAnsi="標楷體" w:hint="eastAsia"/>
              </w:rPr>
              <w:t>越南人看臺灣</w:t>
            </w:r>
            <w:r w:rsidR="00DE508E" w:rsidRPr="000E4A53">
              <w:rPr>
                <w:rFonts w:ascii="標楷體" w:eastAsia="標楷體" w:hAnsi="標楷體" w:hint="eastAsia"/>
              </w:rPr>
              <w:t>」</w:t>
            </w:r>
            <w:r w:rsidRPr="00D132E2">
              <w:rPr>
                <w:rFonts w:ascii="標楷體" w:eastAsia="標楷體" w:hAnsi="標楷體" w:hint="eastAsia"/>
              </w:rPr>
              <w:t>介紹</w:t>
            </w:r>
            <w:r w:rsidR="0072375F">
              <w:rPr>
                <w:rFonts w:ascii="標楷體" w:eastAsia="標楷體" w:hAnsi="標楷體" w:hint="eastAsia"/>
              </w:rPr>
              <w:t>越南</w:t>
            </w:r>
            <w:r w:rsidRPr="00D132E2">
              <w:rPr>
                <w:rFonts w:ascii="標楷體" w:eastAsia="標楷體" w:hAnsi="標楷體" w:hint="eastAsia"/>
              </w:rPr>
              <w:t>與臺灣</w:t>
            </w:r>
            <w:r w:rsidR="0072375F">
              <w:rPr>
                <w:rFonts w:ascii="標楷體" w:eastAsia="標楷體" w:hAnsi="標楷體" w:hint="eastAsia"/>
              </w:rPr>
              <w:t>這二個</w:t>
            </w:r>
            <w:r w:rsidRPr="00D132E2">
              <w:rPr>
                <w:rFonts w:ascii="標楷體" w:eastAsia="標楷體" w:hAnsi="標楷體" w:hint="eastAsia"/>
              </w:rPr>
              <w:t>國家</w:t>
            </w:r>
            <w:r w:rsidR="0072375F">
              <w:rPr>
                <w:rFonts w:ascii="標楷體" w:eastAsia="標楷體" w:hAnsi="標楷體" w:hint="eastAsia"/>
              </w:rPr>
              <w:t>的文化差異</w:t>
            </w:r>
            <w:r w:rsidRPr="00D132E2">
              <w:rPr>
                <w:rFonts w:ascii="標楷體" w:eastAsia="標楷體" w:hAnsi="標楷體" w:hint="eastAsia"/>
              </w:rPr>
              <w:t>，</w:t>
            </w:r>
            <w:r w:rsidR="0072375F">
              <w:rPr>
                <w:rFonts w:ascii="標楷體" w:eastAsia="標楷體" w:hAnsi="標楷體" w:hint="eastAsia"/>
              </w:rPr>
              <w:t>以越南留學生的觀點，分別從禮貌、排隊、過馬路、停放機車方式、治安、</w:t>
            </w:r>
            <w:r w:rsidR="00DE508E">
              <w:rPr>
                <w:rFonts w:ascii="標楷體" w:eastAsia="標楷體" w:hAnsi="標楷體" w:hint="eastAsia"/>
              </w:rPr>
              <w:t>尊師重道</w:t>
            </w:r>
            <w:r w:rsidR="00DE508E" w:rsidRPr="00D132E2">
              <w:rPr>
                <w:rFonts w:ascii="標楷體" w:eastAsia="標楷體" w:hAnsi="標楷體" w:hint="eastAsia"/>
              </w:rPr>
              <w:t>、</w:t>
            </w:r>
            <w:r w:rsidR="00DE508E">
              <w:rPr>
                <w:rFonts w:ascii="標楷體" w:eastAsia="標楷體" w:hAnsi="標楷體" w:hint="eastAsia"/>
              </w:rPr>
              <w:t>飲食、共產制度、講話方式</w:t>
            </w:r>
            <w:r w:rsidR="00DE508E" w:rsidRPr="00D132E2">
              <w:rPr>
                <w:rFonts w:ascii="標楷體" w:eastAsia="標楷體" w:hAnsi="標楷體" w:hint="eastAsia"/>
              </w:rPr>
              <w:t>等</w:t>
            </w:r>
            <w:r w:rsidR="00DE508E">
              <w:rPr>
                <w:rFonts w:ascii="標楷體" w:eastAsia="標楷體" w:hAnsi="標楷體" w:hint="eastAsia"/>
              </w:rPr>
              <w:t>，從這些</w:t>
            </w:r>
            <w:r w:rsidRPr="00D132E2">
              <w:rPr>
                <w:rFonts w:ascii="標楷體" w:eastAsia="標楷體" w:hAnsi="標楷體" w:hint="eastAsia"/>
              </w:rPr>
              <w:t>飲食文化、風俗民情、傳統觀念</w:t>
            </w:r>
            <w:r w:rsidR="00DE508E">
              <w:rPr>
                <w:rFonts w:ascii="標楷體" w:eastAsia="標楷體" w:hAnsi="標楷體" w:hint="eastAsia"/>
              </w:rPr>
              <w:t>的文化之中</w:t>
            </w:r>
            <w:r w:rsidRPr="00D132E2">
              <w:rPr>
                <w:rFonts w:ascii="標楷體" w:eastAsia="標楷體" w:hAnsi="標楷體" w:hint="eastAsia"/>
              </w:rPr>
              <w:t>，增加學生對於新住民族群社會文化相關的認知。</w:t>
            </w:r>
            <w:r w:rsidR="00DE508E" w:rsidRPr="000E4A53">
              <w:rPr>
                <w:rFonts w:ascii="標楷體" w:eastAsia="標楷體" w:hAnsi="標楷體" w:hint="eastAsia"/>
              </w:rPr>
              <w:t>「</w:t>
            </w:r>
            <w:r w:rsidR="00DE508E">
              <w:rPr>
                <w:rFonts w:ascii="標楷體" w:eastAsia="標楷體" w:hAnsi="標楷體" w:hint="eastAsia"/>
              </w:rPr>
              <w:t>五個關於越南的有趣文化</w:t>
            </w:r>
            <w:r w:rsidR="00DE508E" w:rsidRPr="000E4A53">
              <w:rPr>
                <w:rFonts w:ascii="標楷體" w:eastAsia="標楷體" w:hAnsi="標楷體" w:hint="eastAsia"/>
              </w:rPr>
              <w:t>」</w:t>
            </w:r>
            <w:r w:rsidR="00DE508E">
              <w:rPr>
                <w:rFonts w:ascii="標楷體" w:eastAsia="標楷體" w:hAnsi="標楷體" w:hint="eastAsia"/>
              </w:rPr>
              <w:t>則是以一位新住民子女的角度，將越南最特別的五個特色，分別為國家領土外貌、越南建都歷史、塑膠貨幣越南盾、交通狀況、傳統服裝奧黛</w:t>
            </w:r>
            <w:r w:rsidR="00B438ED">
              <w:rPr>
                <w:rFonts w:ascii="標楷體" w:eastAsia="標楷體" w:hAnsi="標楷體" w:hint="eastAsia"/>
              </w:rPr>
              <w:t>等，更深入瞭解越南文化的特色</w:t>
            </w:r>
            <w:r w:rsidR="00DE508E">
              <w:rPr>
                <w:rFonts w:ascii="標楷體" w:eastAsia="標楷體" w:hAnsi="標楷體" w:hint="eastAsia"/>
              </w:rPr>
              <w:t>，</w:t>
            </w:r>
            <w:r w:rsidR="00B438ED">
              <w:rPr>
                <w:rFonts w:ascii="標楷體" w:eastAsia="標楷體" w:hAnsi="標楷體" w:hint="eastAsia"/>
              </w:rPr>
              <w:t>透過學生喜愛</w:t>
            </w:r>
            <w:r w:rsidRPr="00D132E2">
              <w:rPr>
                <w:rFonts w:ascii="標楷體" w:eastAsia="標楷體" w:hAnsi="標楷體" w:hint="eastAsia"/>
              </w:rPr>
              <w:t>影片</w:t>
            </w:r>
            <w:r w:rsidR="00B438ED">
              <w:rPr>
                <w:rFonts w:ascii="標楷體" w:eastAsia="標楷體" w:hAnsi="標楷體" w:hint="eastAsia"/>
              </w:rPr>
              <w:t>的效果</w:t>
            </w:r>
            <w:r w:rsidRPr="00D132E2">
              <w:rPr>
                <w:rFonts w:ascii="標楷體" w:eastAsia="標楷體" w:hAnsi="標楷體" w:hint="eastAsia"/>
              </w:rPr>
              <w:t>，讓主題能深植人心，營造出強而有力的</w:t>
            </w:r>
            <w:r w:rsidR="00B438ED">
              <w:rPr>
                <w:rFonts w:ascii="標楷體" w:eastAsia="標楷體" w:hAnsi="標楷體" w:hint="eastAsia"/>
              </w:rPr>
              <w:t>學習</w:t>
            </w:r>
            <w:r w:rsidRPr="00D132E2">
              <w:rPr>
                <w:rFonts w:ascii="標楷體" w:eastAsia="標楷體" w:hAnsi="標楷體" w:hint="eastAsia"/>
              </w:rPr>
              <w:t>效果，讓學生對於所介紹的國家，在文化上有基本的瞭解與認識，進而</w:t>
            </w:r>
            <w:r w:rsidRPr="00D132E2">
              <w:rPr>
                <w:rFonts w:ascii="標楷體" w:eastAsia="標楷體" w:hAnsi="標楷體" w:hint="eastAsia"/>
              </w:rPr>
              <w:lastRenderedPageBreak/>
              <w:t>在認知上對於文化多樣性有一定的概念。</w:t>
            </w:r>
          </w:p>
        </w:tc>
      </w:tr>
      <w:tr w:rsidR="000C0EBA" w:rsidRPr="00F2486E" w14:paraId="3B8B1188" w14:textId="77777777" w:rsidTr="00F03983">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716" w:type="dxa"/>
            <w:gridSpan w:val="2"/>
            <w:shd w:val="clear" w:color="auto" w:fill="auto"/>
          </w:tcPr>
          <w:p w14:paraId="5F25488B" w14:textId="77777777" w:rsidR="000C0EBA" w:rsidRPr="00F2486E" w:rsidRDefault="000C0EBA" w:rsidP="00EB504C">
            <w:pPr>
              <w:snapToGrid w:val="0"/>
              <w:spacing w:beforeLines="50" w:before="180" w:line="0" w:lineRule="atLeast"/>
              <w:jc w:val="both"/>
              <w:rPr>
                <w:rFonts w:ascii="標楷體" w:eastAsia="標楷體" w:hAnsi="標楷體"/>
                <w:color w:val="000000"/>
                <w:sz w:val="28"/>
                <w:szCs w:val="28"/>
              </w:rPr>
            </w:pPr>
            <w:r w:rsidRPr="003C24F8">
              <w:rPr>
                <w:rFonts w:ascii="標楷體" w:eastAsia="標楷體" w:hAnsi="標楷體" w:hint="eastAsia"/>
                <w:color w:val="000000"/>
              </w:rPr>
              <w:lastRenderedPageBreak/>
              <w:t>多元文化社會</w:t>
            </w:r>
          </w:p>
        </w:tc>
        <w:tc>
          <w:tcPr>
            <w:tcW w:w="851" w:type="dxa"/>
            <w:gridSpan w:val="2"/>
            <w:shd w:val="clear" w:color="auto" w:fill="auto"/>
          </w:tcPr>
          <w:p w14:paraId="345CD4D6" w14:textId="77777777" w:rsidR="000C0EBA" w:rsidRPr="00F2486E" w:rsidRDefault="00790746" w:rsidP="00EB504C">
            <w:pPr>
              <w:pStyle w:val="a6"/>
              <w:snapToGrid w:val="0"/>
              <w:spacing w:beforeLines="50" w:before="180" w:line="0" w:lineRule="atLeast"/>
              <w:ind w:leftChars="0" w:left="0"/>
              <w:jc w:val="both"/>
              <w:rPr>
                <w:rFonts w:ascii="標楷體" w:eastAsia="標楷體" w:hAnsi="標楷體"/>
                <w:color w:val="000000"/>
                <w:sz w:val="28"/>
                <w:szCs w:val="28"/>
              </w:rPr>
            </w:pPr>
            <w:r w:rsidRPr="003E5606">
              <w:rPr>
                <w:rFonts w:hint="eastAsia"/>
                <w:position w:val="-24"/>
              </w:rPr>
              <w:object w:dxaOrig="240" w:dyaOrig="620" w14:anchorId="62DA562E">
                <v:shape id="_x0000_i1029" type="#_x0000_t75" style="width:14.25pt;height:28.5pt" o:ole="">
                  <v:imagedata r:id="rId20" o:title=""/>
                </v:shape>
                <o:OLEObject Type="Embed" ProgID="Equation.3" ShapeID="_x0000_i1029" DrawAspect="Content" ObjectID="_1826366864" r:id="rId21"/>
              </w:object>
            </w:r>
            <w:r w:rsidR="00B438ED">
              <w:rPr>
                <w:rFonts w:hint="eastAsia"/>
              </w:rPr>
              <w:t>節</w:t>
            </w:r>
          </w:p>
        </w:tc>
        <w:tc>
          <w:tcPr>
            <w:tcW w:w="6095" w:type="dxa"/>
            <w:gridSpan w:val="4"/>
            <w:shd w:val="clear" w:color="auto" w:fill="auto"/>
          </w:tcPr>
          <w:p w14:paraId="685DF580" w14:textId="77777777" w:rsidR="000C0EBA" w:rsidRDefault="00B438ED" w:rsidP="00B438ED">
            <w:pPr>
              <w:pStyle w:val="a6"/>
              <w:snapToGrid w:val="0"/>
              <w:spacing w:beforeLines="50" w:before="180" w:line="0" w:lineRule="atLeast"/>
              <w:ind w:leftChars="0" w:left="0"/>
              <w:jc w:val="both"/>
              <w:rPr>
                <w:rFonts w:ascii="標楷體" w:eastAsia="標楷體" w:hAnsi="標楷體"/>
              </w:rPr>
            </w:pPr>
            <w:r w:rsidRPr="00D132E2">
              <w:rPr>
                <w:rFonts w:ascii="標楷體" w:eastAsia="標楷體" w:hAnsi="標楷體" w:hint="eastAsia"/>
              </w:rPr>
              <w:t>社會行動取向的課程設計，就是提供學生對族</w:t>
            </w:r>
            <w:r>
              <w:rPr>
                <w:rFonts w:ascii="標楷體" w:eastAsia="標楷體" w:hAnsi="標楷體" w:hint="eastAsia"/>
              </w:rPr>
              <w:t>群</w:t>
            </w:r>
            <w:r w:rsidRPr="00D132E2">
              <w:rPr>
                <w:rFonts w:ascii="標楷體" w:eastAsia="標楷體" w:hAnsi="標楷體" w:hint="eastAsia"/>
              </w:rPr>
              <w:t>問題、性別、階級、概念、以及社會問題的省思，讓學生從不同的族群觀點來探討社會議題，藉由不斷的反省與思考，強化學生批判思考的能力，並且透過行動來追求社會的公平正義。所以在技能部分，唯有設計出適合學生的多元文化教育課程，才能使各個族群都能肯定自我族群文化與尊重不同文化的價值，讓多元文化教育的課程設計，提供學生一個充滿自信的學習環境，彼此才能相互尊重，消除歧視與偏見，增加族群本身的社會行動能力。</w:t>
            </w:r>
          </w:p>
          <w:p w14:paraId="77A00E95" w14:textId="77777777" w:rsidR="00B438ED" w:rsidRDefault="00B438ED" w:rsidP="00B438ED">
            <w:pPr>
              <w:pStyle w:val="a6"/>
              <w:snapToGrid w:val="0"/>
              <w:spacing w:beforeLines="50" w:before="180" w:line="0" w:lineRule="atLeast"/>
              <w:ind w:leftChars="0" w:left="0"/>
              <w:jc w:val="both"/>
              <w:rPr>
                <w:rFonts w:ascii="標楷體" w:eastAsia="標楷體" w:hAnsi="標楷體"/>
              </w:rPr>
            </w:pPr>
            <w:r>
              <w:rPr>
                <w:rFonts w:ascii="標楷體" w:eastAsia="標楷體" w:hAnsi="標楷體" w:hint="eastAsia"/>
              </w:rPr>
              <w:t>課程設計的最後一個階段，則是進行課程內容的問題討論</w:t>
            </w:r>
            <w:r w:rsidR="00AE6570">
              <w:rPr>
                <w:rFonts w:ascii="標楷體" w:eastAsia="標楷體" w:hAnsi="標楷體" w:hint="eastAsia"/>
              </w:rPr>
              <w:t>與學習單的寫作</w:t>
            </w:r>
            <w:r>
              <w:rPr>
                <w:rFonts w:ascii="標楷體" w:eastAsia="標楷體" w:hAnsi="標楷體" w:hint="eastAsia"/>
              </w:rPr>
              <w:t>，</w:t>
            </w:r>
            <w:r w:rsidR="007422E6">
              <w:rPr>
                <w:rFonts w:ascii="標楷體" w:eastAsia="標楷體" w:hAnsi="標楷體" w:hint="eastAsia"/>
              </w:rPr>
              <w:t>針對</w:t>
            </w:r>
            <w:r w:rsidR="00AE6570" w:rsidRPr="00637119">
              <w:rPr>
                <w:rFonts w:ascii="標楷體" w:eastAsia="標楷體" w:hAnsi="標楷體" w:hint="eastAsia"/>
              </w:rPr>
              <w:t>越南的</w:t>
            </w:r>
            <w:r w:rsidR="00AE6570">
              <w:rPr>
                <w:rFonts w:ascii="標楷體" w:eastAsia="標楷體" w:hAnsi="標楷體" w:hint="eastAsia"/>
              </w:rPr>
              <w:t>傳統</w:t>
            </w:r>
            <w:r w:rsidR="00AE6570" w:rsidRPr="00637119">
              <w:rPr>
                <w:rFonts w:ascii="標楷體" w:eastAsia="標楷體" w:hAnsi="標楷體" w:hint="eastAsia"/>
              </w:rPr>
              <w:t>印象有哪些</w:t>
            </w:r>
            <w:r w:rsidR="00AE6570">
              <w:rPr>
                <w:rFonts w:ascii="標楷體" w:eastAsia="標楷體" w:hAnsi="標楷體" w:hint="eastAsia"/>
              </w:rPr>
              <w:t>、</w:t>
            </w:r>
            <w:r w:rsidR="00AE6570" w:rsidRPr="00637119">
              <w:rPr>
                <w:rFonts w:ascii="標楷體" w:eastAsia="標楷體" w:hAnsi="標楷體" w:hint="eastAsia"/>
              </w:rPr>
              <w:t>越南</w:t>
            </w:r>
            <w:r w:rsidR="00AE6570">
              <w:rPr>
                <w:rFonts w:ascii="標楷體" w:eastAsia="標楷體" w:hAnsi="標楷體" w:hint="eastAsia"/>
              </w:rPr>
              <w:t>（</w:t>
            </w:r>
            <w:r w:rsidR="00AE6570" w:rsidRPr="00637119">
              <w:rPr>
                <w:rFonts w:ascii="標楷體" w:eastAsia="標楷體" w:hAnsi="標楷體" w:hint="eastAsia"/>
              </w:rPr>
              <w:t>地理位置</w:t>
            </w:r>
            <w:r w:rsidR="00AE6570">
              <w:rPr>
                <w:rFonts w:ascii="標楷體" w:eastAsia="標楷體" w:hAnsi="標楷體" w:hint="eastAsia"/>
              </w:rPr>
              <w:t>、</w:t>
            </w:r>
            <w:r w:rsidR="00AE6570" w:rsidRPr="00637119">
              <w:rPr>
                <w:rFonts w:ascii="標楷體" w:eastAsia="標楷體" w:hAnsi="標楷體" w:hint="eastAsia"/>
              </w:rPr>
              <w:t>氣候</w:t>
            </w:r>
            <w:r w:rsidR="00AE6570">
              <w:rPr>
                <w:rFonts w:ascii="標楷體" w:eastAsia="標楷體" w:hAnsi="標楷體" w:hint="eastAsia"/>
              </w:rPr>
              <w:t>、</w:t>
            </w:r>
            <w:r w:rsidR="00AE6570" w:rsidRPr="00637119">
              <w:rPr>
                <w:rFonts w:ascii="標楷體" w:eastAsia="標楷體" w:hAnsi="標楷體" w:hint="eastAsia"/>
              </w:rPr>
              <w:t>人口</w:t>
            </w:r>
            <w:r w:rsidR="00AE6570">
              <w:rPr>
                <w:rFonts w:ascii="標楷體" w:eastAsia="標楷體" w:hAnsi="標楷體" w:hint="eastAsia"/>
              </w:rPr>
              <w:t>、</w:t>
            </w:r>
            <w:r w:rsidR="00AE6570" w:rsidRPr="00637119">
              <w:rPr>
                <w:rFonts w:ascii="標楷體" w:eastAsia="標楷體" w:hAnsi="標楷體" w:hint="eastAsia"/>
              </w:rPr>
              <w:t>族群</w:t>
            </w:r>
            <w:r w:rsidR="00AE6570">
              <w:rPr>
                <w:rFonts w:ascii="標楷體" w:eastAsia="標楷體" w:hAnsi="標楷體" w:hint="eastAsia"/>
              </w:rPr>
              <w:t>）</w:t>
            </w:r>
            <w:r w:rsidR="00AE6570" w:rsidRPr="00637119">
              <w:rPr>
                <w:rFonts w:ascii="標楷體" w:eastAsia="標楷體" w:hAnsi="標楷體" w:hint="eastAsia"/>
              </w:rPr>
              <w:t>的認識</w:t>
            </w:r>
            <w:r w:rsidR="00AE6570">
              <w:rPr>
                <w:rFonts w:ascii="標楷體" w:eastAsia="標楷體" w:hAnsi="標楷體" w:hint="eastAsia"/>
              </w:rPr>
              <w:t>、</w:t>
            </w:r>
            <w:r w:rsidR="00AE6570" w:rsidRPr="00637119">
              <w:rPr>
                <w:rFonts w:ascii="標楷體" w:eastAsia="標楷體" w:hAnsi="標楷體" w:hint="eastAsia"/>
                <w:szCs w:val="22"/>
              </w:rPr>
              <w:t>影片中所介紹的</w:t>
            </w:r>
            <w:r w:rsidR="00AE6570">
              <w:rPr>
                <w:rFonts w:ascii="標楷體" w:eastAsia="標楷體" w:hAnsi="標楷體" w:hint="eastAsia"/>
                <w:szCs w:val="22"/>
              </w:rPr>
              <w:t>（</w:t>
            </w:r>
            <w:r w:rsidR="00AE6570">
              <w:rPr>
                <w:rFonts w:ascii="標楷體" w:eastAsia="標楷體" w:hAnsi="標楷體" w:hint="eastAsia"/>
              </w:rPr>
              <w:t>禮貌、排隊、過馬路、停放機車方式、治安、尊師重道</w:t>
            </w:r>
            <w:r w:rsidR="00AE6570" w:rsidRPr="00D132E2">
              <w:rPr>
                <w:rFonts w:ascii="標楷體" w:eastAsia="標楷體" w:hAnsi="標楷體" w:hint="eastAsia"/>
              </w:rPr>
              <w:t>、</w:t>
            </w:r>
            <w:r w:rsidR="00AE6570">
              <w:rPr>
                <w:rFonts w:ascii="標楷體" w:eastAsia="標楷體" w:hAnsi="標楷體" w:hint="eastAsia"/>
              </w:rPr>
              <w:t>飲食、共產制度、講話方式、國家領土外貌、越南建都歷史、塑膠貨幣越南盾、交通狀況、傳統服裝奧黛）</w:t>
            </w:r>
            <w:r w:rsidR="00AE6570" w:rsidRPr="00637119">
              <w:rPr>
                <w:rFonts w:ascii="標楷體" w:eastAsia="標楷體" w:hAnsi="標楷體" w:hint="eastAsia"/>
                <w:szCs w:val="22"/>
              </w:rPr>
              <w:t>，哪一項最感興趣</w:t>
            </w:r>
            <w:r w:rsidR="00AE6570">
              <w:rPr>
                <w:rFonts w:ascii="標楷體" w:eastAsia="標楷體" w:hAnsi="標楷體" w:hint="eastAsia"/>
              </w:rPr>
              <w:t>、</w:t>
            </w:r>
            <w:r w:rsidR="00AE6570" w:rsidRPr="00637119">
              <w:rPr>
                <w:rFonts w:ascii="標楷體" w:eastAsia="標楷體" w:hAnsi="標楷體" w:hint="eastAsia"/>
                <w:szCs w:val="22"/>
              </w:rPr>
              <w:t>對於不同國家的生活方式與文化會有想要瞭解的意願嗎</w:t>
            </w:r>
            <w:r w:rsidR="00AE6570">
              <w:rPr>
                <w:rFonts w:ascii="標楷體" w:eastAsia="標楷體" w:hAnsi="標楷體" w:hint="eastAsia"/>
              </w:rPr>
              <w:t>、</w:t>
            </w:r>
            <w:r w:rsidR="00AE6570" w:rsidRPr="00637119">
              <w:rPr>
                <w:rFonts w:ascii="標楷體" w:eastAsia="標楷體" w:hAnsi="標楷體" w:hint="eastAsia"/>
                <w:szCs w:val="22"/>
              </w:rPr>
              <w:t>自己能接受與尊重不同族群的文化嗎</w:t>
            </w:r>
            <w:r w:rsidR="00AE6570">
              <w:rPr>
                <w:rFonts w:ascii="標楷體" w:eastAsia="標楷體" w:hAnsi="標楷體" w:hint="eastAsia"/>
                <w:szCs w:val="22"/>
              </w:rPr>
              <w:t>、喜不喜歡</w:t>
            </w:r>
            <w:r w:rsidR="00AE6570" w:rsidRPr="00637119">
              <w:rPr>
                <w:rFonts w:ascii="標楷體" w:eastAsia="標楷體" w:hAnsi="標楷體" w:hint="eastAsia"/>
                <w:szCs w:val="22"/>
              </w:rPr>
              <w:t>透過動畫影片來學習並瞭解不同國家與族群的文化</w:t>
            </w:r>
            <w:r w:rsidR="00AE6570">
              <w:rPr>
                <w:rFonts w:ascii="標楷體" w:eastAsia="標楷體" w:hAnsi="標楷體" w:hint="eastAsia"/>
                <w:szCs w:val="22"/>
              </w:rPr>
              <w:t>等等進行討論與分享，並</w:t>
            </w:r>
            <w:r w:rsidR="00AE6570" w:rsidRPr="0060397F">
              <w:rPr>
                <w:rFonts w:ascii="標楷體" w:eastAsia="標楷體" w:hAnsi="標楷體" w:hint="eastAsia"/>
              </w:rPr>
              <w:t>藉由學習單的問題與學生的回答，檢視影片教學是否對於瞭解文化的多樣性有所影響。</w:t>
            </w:r>
          </w:p>
          <w:p w14:paraId="525C5739" w14:textId="77777777" w:rsidR="00AE6570" w:rsidRPr="00376427" w:rsidRDefault="003530A1" w:rsidP="00B438ED">
            <w:pPr>
              <w:pStyle w:val="a6"/>
              <w:snapToGrid w:val="0"/>
              <w:spacing w:beforeLines="50" w:before="180" w:line="0" w:lineRule="atLeast"/>
              <w:ind w:leftChars="0" w:left="0"/>
              <w:jc w:val="both"/>
              <w:rPr>
                <w:rFonts w:ascii="標楷體" w:eastAsia="標楷體" w:hAnsi="標楷體"/>
                <w:szCs w:val="22"/>
              </w:rPr>
            </w:pPr>
            <w:r w:rsidRPr="00D132E2">
              <w:rPr>
                <w:rFonts w:ascii="標楷體" w:eastAsia="標楷體" w:hAnsi="標楷體" w:hint="eastAsia"/>
              </w:rPr>
              <w:t>綜合以上所述，對於「</w:t>
            </w:r>
            <w:r w:rsidR="00376427" w:rsidRPr="00EB43C1">
              <w:rPr>
                <w:rFonts w:ascii="標楷體" w:eastAsia="標楷體" w:hAnsi="標楷體" w:hint="eastAsia"/>
              </w:rPr>
              <w:t>影片教學之臺越文化初體驗</w:t>
            </w:r>
            <w:r w:rsidRPr="00D132E2">
              <w:rPr>
                <w:rFonts w:ascii="標楷體" w:eastAsia="標楷體" w:hAnsi="標楷體" w:hint="eastAsia"/>
              </w:rPr>
              <w:t>」課程</w:t>
            </w:r>
            <w:r w:rsidR="00376427">
              <w:rPr>
                <w:rFonts w:ascii="標楷體" w:eastAsia="標楷體" w:hAnsi="標楷體" w:hint="eastAsia"/>
              </w:rPr>
              <w:t>單元</w:t>
            </w:r>
            <w:r w:rsidRPr="00D132E2">
              <w:rPr>
                <w:rFonts w:ascii="標楷體" w:eastAsia="標楷體" w:hAnsi="標楷體" w:hint="eastAsia"/>
              </w:rPr>
              <w:t>，希望達成的學習目標有三：第一，增加學生對不同文化多樣性的認知，使學生對不同族群文化能有基本的認識，並能尊重族群間文化上的差異，更加愛惜珍視這些不同文化資產。第二，消除對不同族群的刻板印象與偏見，培養</w:t>
            </w:r>
            <w:r>
              <w:rPr>
                <w:rFonts w:ascii="標楷體" w:eastAsia="標楷體" w:hAnsi="標楷體" w:hint="eastAsia"/>
              </w:rPr>
              <w:t>和諧與尊重的族群態度，讓校園中</w:t>
            </w:r>
            <w:r w:rsidRPr="00D132E2">
              <w:rPr>
                <w:rFonts w:ascii="標楷體" w:eastAsia="標楷體" w:hAnsi="標楷體" w:hint="eastAsia"/>
              </w:rPr>
              <w:t>不同族群學生能彼此的接納並產生良性的互動。第三，發展學生社會行動能力，透過批判思考與反省，培養學生以行動來追求社會的公平正義。</w:t>
            </w:r>
          </w:p>
        </w:tc>
      </w:tr>
    </w:tbl>
    <w:p w14:paraId="612C507E" w14:textId="77777777" w:rsidR="003C24F8" w:rsidRDefault="003C24F8" w:rsidP="006860B6">
      <w:pPr>
        <w:pStyle w:val="a6"/>
        <w:snapToGrid w:val="0"/>
        <w:spacing w:beforeLines="50" w:before="180" w:line="0" w:lineRule="atLeast"/>
        <w:ind w:leftChars="0" w:left="0"/>
        <w:jc w:val="both"/>
        <w:rPr>
          <w:rFonts w:ascii="標楷體" w:eastAsia="標楷體" w:hAnsi="標楷體"/>
          <w:color w:val="000000"/>
          <w:sz w:val="28"/>
          <w:szCs w:val="28"/>
        </w:rPr>
      </w:pPr>
    </w:p>
    <w:p w14:paraId="7C18D38D" w14:textId="77777777" w:rsidR="006A6762" w:rsidRDefault="006A6762" w:rsidP="006A6762">
      <w:pPr>
        <w:pStyle w:val="a6"/>
        <w:snapToGrid w:val="0"/>
        <w:spacing w:beforeLines="50" w:before="180" w:line="0" w:lineRule="atLeast"/>
        <w:ind w:leftChars="0" w:left="0"/>
        <w:rPr>
          <w:rFonts w:ascii="標楷體" w:eastAsia="標楷體" w:hAnsi="標楷體"/>
          <w:color w:val="000000"/>
          <w:sz w:val="28"/>
          <w:szCs w:val="28"/>
        </w:rPr>
      </w:pPr>
    </w:p>
    <w:p w14:paraId="5F78C9FF" w14:textId="77777777" w:rsidR="006A6762" w:rsidRDefault="006A6762" w:rsidP="006860B6">
      <w:pPr>
        <w:pStyle w:val="a6"/>
        <w:snapToGrid w:val="0"/>
        <w:spacing w:beforeLines="50" w:before="180" w:line="0" w:lineRule="atLeast"/>
        <w:ind w:leftChars="0" w:left="0"/>
        <w:jc w:val="both"/>
        <w:rPr>
          <w:rFonts w:ascii="標楷體" w:eastAsia="標楷體" w:hAnsi="標楷體"/>
          <w:color w:val="000000"/>
          <w:sz w:val="28"/>
          <w:szCs w:val="28"/>
        </w:rPr>
      </w:pPr>
    </w:p>
    <w:p w14:paraId="37EA2C8E" w14:textId="77777777" w:rsidR="006A6762" w:rsidRDefault="006A6762" w:rsidP="006860B6">
      <w:pPr>
        <w:pStyle w:val="a6"/>
        <w:snapToGrid w:val="0"/>
        <w:spacing w:beforeLines="50" w:before="180" w:line="0" w:lineRule="atLeast"/>
        <w:ind w:leftChars="0" w:left="0"/>
        <w:jc w:val="both"/>
        <w:rPr>
          <w:rFonts w:ascii="標楷體" w:eastAsia="標楷體" w:hAnsi="標楷體"/>
          <w:color w:val="000000"/>
          <w:sz w:val="28"/>
          <w:szCs w:val="28"/>
        </w:rPr>
      </w:pPr>
    </w:p>
    <w:p w14:paraId="2DBC1329" w14:textId="77777777" w:rsidR="006A6762" w:rsidRDefault="006A6762" w:rsidP="006860B6">
      <w:pPr>
        <w:pStyle w:val="a6"/>
        <w:snapToGrid w:val="0"/>
        <w:spacing w:beforeLines="50" w:before="180" w:line="0" w:lineRule="atLeast"/>
        <w:ind w:leftChars="0" w:left="0"/>
        <w:jc w:val="both"/>
        <w:rPr>
          <w:rFonts w:ascii="標楷體" w:eastAsia="標楷體" w:hAnsi="標楷體"/>
          <w:color w:val="000000"/>
          <w:sz w:val="28"/>
          <w:szCs w:val="28"/>
        </w:rPr>
      </w:pPr>
    </w:p>
    <w:p w14:paraId="2337E1FD" w14:textId="77777777" w:rsidR="006A6762" w:rsidRDefault="006A6762" w:rsidP="006860B6">
      <w:pPr>
        <w:pStyle w:val="a6"/>
        <w:snapToGrid w:val="0"/>
        <w:spacing w:beforeLines="50" w:before="180" w:line="0" w:lineRule="atLeast"/>
        <w:ind w:leftChars="0" w:left="0"/>
        <w:jc w:val="both"/>
        <w:rPr>
          <w:rFonts w:ascii="標楷體" w:eastAsia="標楷體" w:hAnsi="標楷體"/>
          <w:color w:val="000000"/>
          <w:sz w:val="28"/>
          <w:szCs w:val="28"/>
        </w:rPr>
      </w:pP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84"/>
        <w:gridCol w:w="795"/>
        <w:gridCol w:w="1458"/>
        <w:gridCol w:w="1417"/>
      </w:tblGrid>
      <w:tr w:rsidR="00200773" w:rsidRPr="00F2486E" w14:paraId="278FAFE2" w14:textId="77777777" w:rsidTr="006A6762">
        <w:trPr>
          <w:trHeight w:val="555"/>
        </w:trPr>
        <w:tc>
          <w:tcPr>
            <w:tcW w:w="1560" w:type="dxa"/>
            <w:shd w:val="clear" w:color="auto" w:fill="D9D9D9"/>
            <w:vAlign w:val="center"/>
          </w:tcPr>
          <w:p w14:paraId="31E57570" w14:textId="77777777" w:rsidR="00200773" w:rsidRPr="00F2486E" w:rsidRDefault="00200773"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lastRenderedPageBreak/>
              <w:t>指標對應</w:t>
            </w:r>
          </w:p>
        </w:tc>
        <w:tc>
          <w:tcPr>
            <w:tcW w:w="3984" w:type="dxa"/>
            <w:shd w:val="clear" w:color="auto" w:fill="D9D9D9"/>
            <w:vAlign w:val="center"/>
          </w:tcPr>
          <w:p w14:paraId="4AD70AF3" w14:textId="77777777" w:rsidR="00200773" w:rsidRPr="00F2486E" w:rsidRDefault="00200773"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教學活動</w:t>
            </w:r>
          </w:p>
        </w:tc>
        <w:tc>
          <w:tcPr>
            <w:tcW w:w="795" w:type="dxa"/>
            <w:shd w:val="clear" w:color="auto" w:fill="D9D9D9"/>
            <w:vAlign w:val="center"/>
          </w:tcPr>
          <w:p w14:paraId="36CBEE22" w14:textId="77777777" w:rsidR="00200773" w:rsidRPr="00F2486E" w:rsidRDefault="00200773"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時間</w:t>
            </w:r>
          </w:p>
        </w:tc>
        <w:tc>
          <w:tcPr>
            <w:tcW w:w="1458" w:type="dxa"/>
            <w:shd w:val="clear" w:color="auto" w:fill="D9D9D9"/>
            <w:vAlign w:val="center"/>
          </w:tcPr>
          <w:p w14:paraId="487B70BB" w14:textId="77777777" w:rsidR="00200773" w:rsidRPr="00F2486E" w:rsidRDefault="00200773"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教學資源</w:t>
            </w:r>
          </w:p>
        </w:tc>
        <w:tc>
          <w:tcPr>
            <w:tcW w:w="1417" w:type="dxa"/>
            <w:shd w:val="clear" w:color="auto" w:fill="D9D9D9"/>
            <w:vAlign w:val="center"/>
          </w:tcPr>
          <w:p w14:paraId="42A0A2BB" w14:textId="77777777" w:rsidR="00200773" w:rsidRPr="00F2486E" w:rsidRDefault="00200773" w:rsidP="00EB504C">
            <w:pPr>
              <w:pStyle w:val="a6"/>
              <w:adjustRightInd w:val="0"/>
              <w:snapToGrid w:val="0"/>
              <w:spacing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教學評量</w:t>
            </w:r>
          </w:p>
        </w:tc>
      </w:tr>
      <w:tr w:rsidR="00200773" w:rsidRPr="00F2486E" w14:paraId="1E2E4E11" w14:textId="77777777" w:rsidTr="003F318E">
        <w:trPr>
          <w:trHeight w:val="3818"/>
        </w:trPr>
        <w:tc>
          <w:tcPr>
            <w:tcW w:w="1560" w:type="dxa"/>
            <w:shd w:val="clear" w:color="auto" w:fill="auto"/>
          </w:tcPr>
          <w:p w14:paraId="4E5B43AC" w14:textId="77777777" w:rsidR="00E55636" w:rsidRDefault="00E55636" w:rsidP="00E55636">
            <w:pPr>
              <w:pStyle w:val="a6"/>
              <w:snapToGrid w:val="0"/>
              <w:spacing w:line="0" w:lineRule="atLeast"/>
              <w:ind w:leftChars="0" w:left="0"/>
              <w:jc w:val="both"/>
              <w:rPr>
                <w:rFonts w:ascii="標楷體" w:eastAsia="標楷體" w:hAnsi="標楷體"/>
              </w:rPr>
            </w:pPr>
          </w:p>
          <w:p w14:paraId="1E3FFDC5" w14:textId="77777777" w:rsidR="005A6C16" w:rsidRDefault="005A6C16" w:rsidP="00E55636">
            <w:pPr>
              <w:pStyle w:val="a6"/>
              <w:snapToGrid w:val="0"/>
              <w:spacing w:line="0" w:lineRule="atLeast"/>
              <w:ind w:leftChars="0" w:left="0"/>
              <w:jc w:val="both"/>
              <w:rPr>
                <w:rFonts w:ascii="標楷體" w:eastAsia="標楷體" w:hAnsi="標楷體"/>
              </w:rPr>
            </w:pPr>
            <w:r w:rsidRPr="005A6C16">
              <w:rPr>
                <w:rFonts w:ascii="標楷體" w:eastAsia="標楷體" w:hAnsi="標楷體" w:hint="eastAsia"/>
              </w:rPr>
              <w:t>多</w:t>
            </w:r>
            <w:r w:rsidRPr="00027F1E">
              <w:rPr>
                <w:rFonts w:eastAsia="標楷體" w:hint="eastAsia"/>
                <w:color w:val="000000"/>
                <w:kern w:val="0"/>
              </w:rPr>
              <w:t>E3</w:t>
            </w:r>
            <w:r w:rsidRPr="005A6C16">
              <w:rPr>
                <w:rFonts w:ascii="標楷體" w:eastAsia="標楷體" w:hAnsi="標楷體" w:hint="eastAsia"/>
              </w:rPr>
              <w:t>認識不同的文化概念，如族群、階級、性別、宗教等</w:t>
            </w:r>
          </w:p>
          <w:p w14:paraId="17F731B4" w14:textId="77777777" w:rsidR="005A6C16" w:rsidRDefault="005A6C16" w:rsidP="00E55636">
            <w:pPr>
              <w:pStyle w:val="a6"/>
              <w:snapToGrid w:val="0"/>
              <w:spacing w:line="0" w:lineRule="atLeast"/>
              <w:ind w:leftChars="0" w:left="0"/>
              <w:jc w:val="both"/>
              <w:rPr>
                <w:rFonts w:ascii="標楷體" w:eastAsia="標楷體" w:hAnsi="標楷體"/>
              </w:rPr>
            </w:pPr>
          </w:p>
          <w:p w14:paraId="013A96A5" w14:textId="77777777" w:rsidR="005A6C16" w:rsidRDefault="005A6C16" w:rsidP="00E55636">
            <w:pPr>
              <w:pStyle w:val="a6"/>
              <w:snapToGrid w:val="0"/>
              <w:spacing w:line="0" w:lineRule="atLeast"/>
              <w:ind w:leftChars="0" w:left="0"/>
              <w:jc w:val="both"/>
              <w:rPr>
                <w:rFonts w:ascii="標楷體" w:eastAsia="標楷體" w:hAnsi="標楷體"/>
              </w:rPr>
            </w:pPr>
          </w:p>
          <w:p w14:paraId="3FB1D9A9" w14:textId="77777777" w:rsidR="005A6C16" w:rsidRDefault="005A6C16" w:rsidP="00E55636">
            <w:pPr>
              <w:pStyle w:val="a6"/>
              <w:snapToGrid w:val="0"/>
              <w:spacing w:line="0" w:lineRule="atLeast"/>
              <w:ind w:leftChars="0" w:left="0"/>
              <w:jc w:val="both"/>
              <w:rPr>
                <w:rFonts w:ascii="標楷體" w:eastAsia="標楷體" w:hAnsi="標楷體"/>
              </w:rPr>
            </w:pPr>
          </w:p>
          <w:p w14:paraId="24F7F832" w14:textId="77777777" w:rsidR="005A6C16" w:rsidRDefault="005A6C16" w:rsidP="00E55636">
            <w:pPr>
              <w:pStyle w:val="a6"/>
              <w:snapToGrid w:val="0"/>
              <w:spacing w:line="0" w:lineRule="atLeast"/>
              <w:ind w:leftChars="0" w:left="0"/>
              <w:jc w:val="both"/>
              <w:rPr>
                <w:rFonts w:ascii="標楷體" w:eastAsia="標楷體" w:hAnsi="標楷體"/>
              </w:rPr>
            </w:pPr>
          </w:p>
          <w:p w14:paraId="57F96643" w14:textId="77777777" w:rsidR="005A6C16" w:rsidRDefault="005A6C16" w:rsidP="00E55636">
            <w:pPr>
              <w:pStyle w:val="a6"/>
              <w:snapToGrid w:val="0"/>
              <w:spacing w:line="0" w:lineRule="atLeast"/>
              <w:ind w:leftChars="0" w:left="0"/>
              <w:jc w:val="both"/>
              <w:rPr>
                <w:rFonts w:ascii="標楷體" w:eastAsia="標楷體" w:hAnsi="標楷體"/>
              </w:rPr>
            </w:pPr>
          </w:p>
          <w:p w14:paraId="15D4F8DA" w14:textId="77777777" w:rsidR="005A6C16" w:rsidRDefault="005A6C16" w:rsidP="00E55636">
            <w:pPr>
              <w:pStyle w:val="a6"/>
              <w:snapToGrid w:val="0"/>
              <w:spacing w:line="0" w:lineRule="atLeast"/>
              <w:ind w:leftChars="0" w:left="0"/>
              <w:jc w:val="both"/>
              <w:rPr>
                <w:rFonts w:ascii="標楷體" w:eastAsia="標楷體" w:hAnsi="標楷體"/>
              </w:rPr>
            </w:pPr>
          </w:p>
          <w:p w14:paraId="265B74E0" w14:textId="77777777" w:rsidR="005A6C16" w:rsidRDefault="005A6C16" w:rsidP="00E55636">
            <w:pPr>
              <w:pStyle w:val="a6"/>
              <w:snapToGrid w:val="0"/>
              <w:spacing w:line="0" w:lineRule="atLeast"/>
              <w:ind w:leftChars="0" w:left="0"/>
              <w:jc w:val="both"/>
              <w:rPr>
                <w:rFonts w:ascii="標楷體" w:eastAsia="標楷體" w:hAnsi="標楷體"/>
              </w:rPr>
            </w:pPr>
          </w:p>
          <w:p w14:paraId="1D9F7943" w14:textId="77777777" w:rsidR="005A6C16" w:rsidRDefault="005A6C16" w:rsidP="00E55636">
            <w:pPr>
              <w:pStyle w:val="a6"/>
              <w:snapToGrid w:val="0"/>
              <w:spacing w:line="0" w:lineRule="atLeast"/>
              <w:ind w:leftChars="0" w:left="0"/>
              <w:jc w:val="both"/>
              <w:rPr>
                <w:rFonts w:ascii="標楷體" w:eastAsia="標楷體" w:hAnsi="標楷體"/>
              </w:rPr>
            </w:pPr>
          </w:p>
          <w:p w14:paraId="09FBC88C" w14:textId="77777777" w:rsidR="00E55636" w:rsidRPr="00E55636" w:rsidRDefault="00E55636" w:rsidP="00E55636">
            <w:pPr>
              <w:pStyle w:val="a6"/>
              <w:snapToGrid w:val="0"/>
              <w:spacing w:line="0" w:lineRule="atLeast"/>
              <w:ind w:leftChars="0" w:left="0"/>
              <w:jc w:val="both"/>
              <w:rPr>
                <w:rFonts w:ascii="標楷體" w:eastAsia="標楷體" w:hAnsi="標楷體"/>
              </w:rPr>
            </w:pPr>
          </w:p>
          <w:p w14:paraId="1B496818" w14:textId="77777777" w:rsidR="005A6C16" w:rsidRDefault="005A6C16" w:rsidP="00E55636">
            <w:pPr>
              <w:pStyle w:val="a6"/>
              <w:snapToGrid w:val="0"/>
              <w:spacing w:line="0" w:lineRule="atLeast"/>
              <w:ind w:leftChars="0" w:left="0"/>
              <w:jc w:val="both"/>
              <w:rPr>
                <w:rFonts w:ascii="標楷體" w:eastAsia="標楷體" w:hAnsi="標楷體"/>
              </w:rPr>
            </w:pPr>
          </w:p>
          <w:p w14:paraId="6A2B3443" w14:textId="77777777" w:rsidR="005A6C16" w:rsidRDefault="005A6C16" w:rsidP="00E55636">
            <w:pPr>
              <w:pStyle w:val="a6"/>
              <w:snapToGrid w:val="0"/>
              <w:spacing w:line="0" w:lineRule="atLeast"/>
              <w:ind w:leftChars="0" w:left="0"/>
              <w:jc w:val="both"/>
              <w:rPr>
                <w:rFonts w:ascii="標楷體" w:eastAsia="標楷體" w:hAnsi="標楷體"/>
              </w:rPr>
            </w:pPr>
          </w:p>
          <w:p w14:paraId="1680DC7D" w14:textId="77777777" w:rsidR="005A6C16" w:rsidRDefault="005A6C16" w:rsidP="00E55636">
            <w:pPr>
              <w:pStyle w:val="a6"/>
              <w:snapToGrid w:val="0"/>
              <w:spacing w:line="0" w:lineRule="atLeast"/>
              <w:ind w:leftChars="0" w:left="0"/>
              <w:jc w:val="both"/>
              <w:rPr>
                <w:rFonts w:ascii="標楷體" w:eastAsia="標楷體" w:hAnsi="標楷體"/>
              </w:rPr>
            </w:pPr>
          </w:p>
          <w:p w14:paraId="68975B55" w14:textId="77777777" w:rsidR="00E55636" w:rsidRDefault="00E55636" w:rsidP="00E55636">
            <w:pPr>
              <w:pStyle w:val="a6"/>
              <w:snapToGrid w:val="0"/>
              <w:spacing w:line="0" w:lineRule="atLeast"/>
              <w:ind w:leftChars="0" w:left="0"/>
              <w:jc w:val="both"/>
              <w:rPr>
                <w:rFonts w:ascii="標楷體" w:eastAsia="標楷體" w:hAnsi="標楷體"/>
              </w:rPr>
            </w:pPr>
          </w:p>
          <w:p w14:paraId="1197C75D" w14:textId="77777777" w:rsidR="00E55636" w:rsidRDefault="00E55636" w:rsidP="00E55636">
            <w:pPr>
              <w:pStyle w:val="a6"/>
              <w:snapToGrid w:val="0"/>
              <w:spacing w:line="0" w:lineRule="atLeast"/>
              <w:ind w:leftChars="0" w:left="0"/>
              <w:jc w:val="both"/>
              <w:rPr>
                <w:rFonts w:ascii="標楷體" w:eastAsia="標楷體" w:hAnsi="標楷體"/>
              </w:rPr>
            </w:pPr>
          </w:p>
          <w:p w14:paraId="06C7FB74" w14:textId="77777777" w:rsidR="00E55636" w:rsidRDefault="00E55636" w:rsidP="00E55636">
            <w:pPr>
              <w:pStyle w:val="a6"/>
              <w:snapToGrid w:val="0"/>
              <w:spacing w:line="0" w:lineRule="atLeast"/>
              <w:ind w:leftChars="0" w:left="0"/>
              <w:jc w:val="both"/>
              <w:rPr>
                <w:rFonts w:ascii="標楷體" w:eastAsia="標楷體" w:hAnsi="標楷體"/>
              </w:rPr>
            </w:pPr>
          </w:p>
          <w:p w14:paraId="41063B40" w14:textId="77777777" w:rsidR="00E55636" w:rsidRDefault="00E55636" w:rsidP="00E55636">
            <w:pPr>
              <w:pStyle w:val="a6"/>
              <w:snapToGrid w:val="0"/>
              <w:spacing w:line="0" w:lineRule="atLeast"/>
              <w:ind w:leftChars="0" w:left="0"/>
              <w:jc w:val="both"/>
              <w:rPr>
                <w:rFonts w:ascii="標楷體" w:eastAsia="標楷體" w:hAnsi="標楷體"/>
              </w:rPr>
            </w:pPr>
          </w:p>
          <w:p w14:paraId="271BE33D" w14:textId="77777777" w:rsidR="00E55636" w:rsidRDefault="00E55636" w:rsidP="00E55636">
            <w:pPr>
              <w:pStyle w:val="a6"/>
              <w:snapToGrid w:val="0"/>
              <w:spacing w:line="0" w:lineRule="atLeast"/>
              <w:ind w:leftChars="0" w:left="0"/>
              <w:jc w:val="both"/>
              <w:rPr>
                <w:rFonts w:ascii="標楷體" w:eastAsia="標楷體" w:hAnsi="標楷體"/>
              </w:rPr>
            </w:pPr>
          </w:p>
          <w:p w14:paraId="73E95E98" w14:textId="77777777" w:rsidR="00E55636" w:rsidRDefault="00E55636" w:rsidP="00E55636">
            <w:pPr>
              <w:pStyle w:val="a6"/>
              <w:snapToGrid w:val="0"/>
              <w:spacing w:line="0" w:lineRule="atLeast"/>
              <w:ind w:leftChars="0" w:left="0"/>
              <w:jc w:val="both"/>
              <w:rPr>
                <w:rFonts w:ascii="標楷體" w:eastAsia="標楷體" w:hAnsi="標楷體"/>
              </w:rPr>
            </w:pPr>
          </w:p>
          <w:p w14:paraId="5ADED957" w14:textId="77777777" w:rsidR="00E55636" w:rsidRDefault="00E55636" w:rsidP="00E55636">
            <w:pPr>
              <w:pStyle w:val="a6"/>
              <w:snapToGrid w:val="0"/>
              <w:spacing w:line="0" w:lineRule="atLeast"/>
              <w:ind w:leftChars="0" w:left="0"/>
              <w:jc w:val="both"/>
              <w:rPr>
                <w:rFonts w:ascii="標楷體" w:eastAsia="標楷體" w:hAnsi="標楷體"/>
              </w:rPr>
            </w:pPr>
          </w:p>
          <w:p w14:paraId="3244BCA4" w14:textId="77777777" w:rsidR="005A6C16" w:rsidRDefault="005A6C16" w:rsidP="00E55636">
            <w:pPr>
              <w:pStyle w:val="a6"/>
              <w:snapToGrid w:val="0"/>
              <w:spacing w:line="0" w:lineRule="atLeast"/>
              <w:ind w:leftChars="0" w:left="0"/>
              <w:jc w:val="both"/>
              <w:rPr>
                <w:rFonts w:ascii="標楷體" w:eastAsia="標楷體" w:hAnsi="標楷體"/>
              </w:rPr>
            </w:pPr>
          </w:p>
          <w:p w14:paraId="1205B7D9" w14:textId="77777777" w:rsidR="005A6C16" w:rsidRDefault="005A6C16" w:rsidP="00E55636">
            <w:pPr>
              <w:pStyle w:val="a6"/>
              <w:snapToGrid w:val="0"/>
              <w:spacing w:line="0" w:lineRule="atLeast"/>
              <w:ind w:leftChars="0" w:left="0"/>
              <w:jc w:val="both"/>
              <w:rPr>
                <w:rFonts w:ascii="標楷體" w:eastAsia="標楷體" w:hAnsi="標楷體"/>
              </w:rPr>
            </w:pPr>
          </w:p>
          <w:p w14:paraId="006AB243"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r w:rsidRPr="005A6C16">
              <w:rPr>
                <w:rFonts w:ascii="標楷體" w:eastAsia="標楷體" w:hAnsi="標楷體" w:cs="標楷體" w:hint="eastAsia"/>
                <w:color w:val="000000"/>
                <w:kern w:val="0"/>
              </w:rPr>
              <w:t>多</w:t>
            </w:r>
            <w:r w:rsidRPr="00027F1E">
              <w:rPr>
                <w:rFonts w:eastAsia="標楷體" w:hint="eastAsia"/>
                <w:color w:val="000000"/>
                <w:kern w:val="0"/>
              </w:rPr>
              <w:t>E1</w:t>
            </w:r>
            <w:r w:rsidRPr="005A6C16">
              <w:rPr>
                <w:rFonts w:ascii="標楷體" w:eastAsia="標楷體" w:hAnsi="標楷體" w:cs="標楷體" w:hint="eastAsia"/>
                <w:color w:val="000000"/>
                <w:kern w:val="0"/>
              </w:rPr>
              <w:t>瞭解自己的文化特質</w:t>
            </w:r>
          </w:p>
          <w:p w14:paraId="1845712F"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r w:rsidRPr="005A6C16">
              <w:rPr>
                <w:rFonts w:ascii="標楷體" w:eastAsia="標楷體" w:hAnsi="標楷體" w:cs="標楷體" w:hint="eastAsia"/>
                <w:color w:val="000000"/>
                <w:kern w:val="0"/>
              </w:rPr>
              <w:t>多</w:t>
            </w:r>
            <w:r w:rsidRPr="00027F1E">
              <w:rPr>
                <w:rFonts w:eastAsia="標楷體" w:hint="eastAsia"/>
                <w:color w:val="000000"/>
                <w:kern w:val="0"/>
              </w:rPr>
              <w:t>E6</w:t>
            </w:r>
            <w:r w:rsidRPr="005A6C16">
              <w:rPr>
                <w:rFonts w:ascii="標楷體" w:eastAsia="標楷體" w:hAnsi="標楷體" w:cs="標楷體" w:hint="eastAsia"/>
                <w:color w:val="000000"/>
                <w:kern w:val="0"/>
              </w:rPr>
              <w:t>瞭解各文化間的多樣性與差異性</w:t>
            </w:r>
          </w:p>
          <w:p w14:paraId="3B13DE6F"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04491CCF"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03E2F025"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34235EBC"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4BF61AFA"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3B75CA01"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30D35265"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360CB1DA"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200FC4C6"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17FCABD6"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5358E44B"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143AE9E4"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332B7EBC"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26A9C0E6"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5959FFC9"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6CB69FC1"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351B91DF"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7DB7DB12"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115C312F"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18D7A46E"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23CBC6F6"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5B9C8B48"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1F9820AD"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2A2A4652" w14:textId="77777777" w:rsidR="00E55636" w:rsidRDefault="00E55636" w:rsidP="00E55636">
            <w:pPr>
              <w:pStyle w:val="a6"/>
              <w:snapToGrid w:val="0"/>
              <w:spacing w:line="0" w:lineRule="atLeast"/>
              <w:ind w:leftChars="0" w:left="0"/>
              <w:jc w:val="both"/>
              <w:rPr>
                <w:rFonts w:ascii="標楷體" w:eastAsia="標楷體" w:hAnsi="標楷體" w:cs="標楷體"/>
                <w:color w:val="000000"/>
                <w:kern w:val="0"/>
              </w:rPr>
            </w:pPr>
          </w:p>
          <w:p w14:paraId="32D8777B"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356C6C4C" w14:textId="77777777" w:rsidR="005A6C16" w:rsidRDefault="005A6C16" w:rsidP="00E55636">
            <w:pPr>
              <w:pStyle w:val="a6"/>
              <w:snapToGrid w:val="0"/>
              <w:spacing w:line="0" w:lineRule="atLeast"/>
              <w:ind w:leftChars="0" w:left="0"/>
              <w:jc w:val="both"/>
              <w:rPr>
                <w:rFonts w:ascii="標楷體" w:eastAsia="標楷體" w:hAnsi="標楷體" w:cs="標楷體"/>
                <w:color w:val="000000"/>
                <w:kern w:val="0"/>
              </w:rPr>
            </w:pPr>
          </w:p>
          <w:p w14:paraId="1B836572" w14:textId="77777777" w:rsidR="005A6C16" w:rsidRPr="005A6C16" w:rsidRDefault="005A6C16" w:rsidP="00E55636">
            <w:pPr>
              <w:pStyle w:val="a6"/>
              <w:snapToGrid w:val="0"/>
              <w:spacing w:line="0" w:lineRule="atLeast"/>
              <w:ind w:leftChars="0" w:left="0"/>
              <w:jc w:val="both"/>
              <w:rPr>
                <w:rFonts w:ascii="標楷體" w:eastAsia="標楷體" w:hAnsi="標楷體"/>
              </w:rPr>
            </w:pPr>
            <w:r w:rsidRPr="005A6C16">
              <w:rPr>
                <w:rFonts w:ascii="標楷體" w:eastAsia="標楷體" w:hAnsi="標楷體" w:hint="eastAsia"/>
              </w:rPr>
              <w:t>多</w:t>
            </w:r>
            <w:r w:rsidRPr="00027F1E">
              <w:rPr>
                <w:rFonts w:eastAsia="標楷體" w:hint="eastAsia"/>
                <w:color w:val="000000"/>
                <w:kern w:val="0"/>
              </w:rPr>
              <w:t>E2</w:t>
            </w:r>
            <w:r w:rsidRPr="005A6C16">
              <w:rPr>
                <w:rFonts w:ascii="標楷體" w:eastAsia="標楷體" w:hAnsi="標楷體" w:hint="eastAsia"/>
              </w:rPr>
              <w:t>建立自己的文化認同與意識</w:t>
            </w:r>
          </w:p>
          <w:p w14:paraId="1AD784FB" w14:textId="77777777" w:rsidR="005A6C16" w:rsidRPr="005A6C16" w:rsidRDefault="005A6C16" w:rsidP="00E55636">
            <w:pPr>
              <w:pStyle w:val="a6"/>
              <w:snapToGrid w:val="0"/>
              <w:spacing w:line="0" w:lineRule="atLeast"/>
              <w:ind w:leftChars="0" w:left="0"/>
              <w:jc w:val="both"/>
              <w:rPr>
                <w:rFonts w:ascii="標楷體" w:eastAsia="標楷體" w:hAnsi="標楷體"/>
              </w:rPr>
            </w:pPr>
            <w:r w:rsidRPr="005A6C16">
              <w:rPr>
                <w:rFonts w:ascii="標楷體" w:eastAsia="標楷體" w:hAnsi="標楷體" w:hint="eastAsia"/>
              </w:rPr>
              <w:t>多</w:t>
            </w:r>
            <w:r w:rsidRPr="00027F1E">
              <w:rPr>
                <w:rFonts w:eastAsia="標楷體" w:hint="eastAsia"/>
                <w:color w:val="000000"/>
                <w:kern w:val="0"/>
              </w:rPr>
              <w:t>E4</w:t>
            </w:r>
            <w:r w:rsidRPr="005A6C16">
              <w:rPr>
                <w:rFonts w:ascii="標楷體" w:eastAsia="標楷體" w:hAnsi="標楷體" w:hint="eastAsia"/>
              </w:rPr>
              <w:t>理解到不同文化共存的事實</w:t>
            </w:r>
          </w:p>
          <w:p w14:paraId="59155E5C" w14:textId="77777777" w:rsidR="005A6C16" w:rsidRDefault="005A6C16" w:rsidP="00E55636">
            <w:pPr>
              <w:pStyle w:val="a6"/>
              <w:snapToGrid w:val="0"/>
              <w:spacing w:line="0" w:lineRule="atLeast"/>
              <w:ind w:leftChars="0" w:left="0"/>
              <w:jc w:val="both"/>
              <w:rPr>
                <w:rFonts w:hAnsi="標楷體"/>
              </w:rPr>
            </w:pPr>
          </w:p>
          <w:p w14:paraId="23D1CCB6" w14:textId="77777777" w:rsidR="00E55636" w:rsidRDefault="00E55636" w:rsidP="00E55636">
            <w:pPr>
              <w:pStyle w:val="a6"/>
              <w:snapToGrid w:val="0"/>
              <w:spacing w:line="0" w:lineRule="atLeast"/>
              <w:ind w:leftChars="0" w:left="0"/>
              <w:jc w:val="both"/>
              <w:rPr>
                <w:rFonts w:hAnsi="標楷體"/>
              </w:rPr>
            </w:pPr>
          </w:p>
          <w:p w14:paraId="42A71B10" w14:textId="77777777" w:rsidR="00E55636" w:rsidRDefault="00E55636" w:rsidP="00E55636">
            <w:pPr>
              <w:pStyle w:val="a6"/>
              <w:snapToGrid w:val="0"/>
              <w:spacing w:line="0" w:lineRule="atLeast"/>
              <w:ind w:leftChars="0" w:left="0"/>
              <w:jc w:val="both"/>
              <w:rPr>
                <w:rFonts w:hAnsi="標楷體"/>
              </w:rPr>
            </w:pPr>
          </w:p>
          <w:p w14:paraId="1FC61074" w14:textId="77777777" w:rsidR="00E55636" w:rsidRDefault="00E55636" w:rsidP="00E55636">
            <w:pPr>
              <w:pStyle w:val="a6"/>
              <w:snapToGrid w:val="0"/>
              <w:spacing w:line="0" w:lineRule="atLeast"/>
              <w:ind w:leftChars="0" w:left="0"/>
              <w:jc w:val="both"/>
              <w:rPr>
                <w:rFonts w:hAnsi="標楷體"/>
              </w:rPr>
            </w:pPr>
          </w:p>
          <w:p w14:paraId="0C71EB3D" w14:textId="77777777" w:rsidR="00E55636" w:rsidRDefault="00E55636" w:rsidP="00E55636">
            <w:pPr>
              <w:pStyle w:val="a6"/>
              <w:snapToGrid w:val="0"/>
              <w:spacing w:line="0" w:lineRule="atLeast"/>
              <w:ind w:leftChars="0" w:left="0"/>
              <w:jc w:val="both"/>
              <w:rPr>
                <w:rFonts w:hAnsi="標楷體"/>
              </w:rPr>
            </w:pPr>
          </w:p>
          <w:p w14:paraId="095A4660" w14:textId="77777777" w:rsidR="005A6C16" w:rsidRDefault="005A6C16" w:rsidP="00E55636">
            <w:pPr>
              <w:pStyle w:val="a6"/>
              <w:snapToGrid w:val="0"/>
              <w:spacing w:line="0" w:lineRule="atLeast"/>
              <w:ind w:leftChars="0" w:left="0"/>
              <w:jc w:val="both"/>
              <w:rPr>
                <w:rFonts w:hAnsi="標楷體"/>
              </w:rPr>
            </w:pPr>
          </w:p>
          <w:p w14:paraId="674A81BA" w14:textId="77777777" w:rsidR="005A6C16" w:rsidRDefault="005A6C16" w:rsidP="00E55636">
            <w:pPr>
              <w:pStyle w:val="a6"/>
              <w:snapToGrid w:val="0"/>
              <w:spacing w:line="0" w:lineRule="atLeast"/>
              <w:ind w:leftChars="0" w:left="0"/>
              <w:jc w:val="both"/>
              <w:rPr>
                <w:rFonts w:ascii="標楷體" w:eastAsia="標楷體" w:hAnsi="標楷體"/>
              </w:rPr>
            </w:pPr>
            <w:r w:rsidRPr="005A6C16">
              <w:rPr>
                <w:rFonts w:ascii="標楷體" w:eastAsia="標楷體" w:hAnsi="標楷體" w:hint="eastAsia"/>
              </w:rPr>
              <w:t>多</w:t>
            </w:r>
            <w:r w:rsidRPr="00027F1E">
              <w:rPr>
                <w:rFonts w:eastAsia="標楷體" w:hint="eastAsia"/>
                <w:color w:val="000000"/>
                <w:kern w:val="0"/>
              </w:rPr>
              <w:t>E4</w:t>
            </w:r>
            <w:r w:rsidRPr="005A6C16">
              <w:rPr>
                <w:rFonts w:ascii="標楷體" w:eastAsia="標楷體" w:hAnsi="標楷體" w:hint="eastAsia"/>
              </w:rPr>
              <w:t>理解到不同文化共存的事實</w:t>
            </w:r>
          </w:p>
          <w:p w14:paraId="305FA6E5" w14:textId="77777777" w:rsidR="005A6C16" w:rsidRDefault="005A6C16" w:rsidP="00E55636">
            <w:pPr>
              <w:pStyle w:val="a6"/>
              <w:snapToGrid w:val="0"/>
              <w:spacing w:line="0" w:lineRule="atLeast"/>
              <w:ind w:leftChars="0" w:left="0"/>
              <w:jc w:val="both"/>
              <w:rPr>
                <w:rFonts w:ascii="標楷體" w:eastAsia="標楷體" w:hAnsi="標楷體"/>
              </w:rPr>
            </w:pPr>
            <w:r w:rsidRPr="005A6C16">
              <w:rPr>
                <w:rFonts w:ascii="標楷體" w:eastAsia="標楷體" w:hAnsi="標楷體" w:hint="eastAsia"/>
              </w:rPr>
              <w:t>多</w:t>
            </w:r>
            <w:r w:rsidRPr="00027F1E">
              <w:rPr>
                <w:rFonts w:eastAsia="標楷體" w:hint="eastAsia"/>
                <w:color w:val="000000"/>
                <w:kern w:val="0"/>
              </w:rPr>
              <w:t>E7</w:t>
            </w:r>
            <w:r w:rsidRPr="005A6C16">
              <w:rPr>
                <w:rFonts w:ascii="標楷體" w:eastAsia="標楷體" w:hAnsi="標楷體" w:hint="eastAsia"/>
              </w:rPr>
              <w:t>減低或消除對他族文化的刻板印象或偏見，不以特定標準或成 見去框限不同文化的意義與價值</w:t>
            </w:r>
          </w:p>
          <w:p w14:paraId="60926F5D" w14:textId="77777777" w:rsidR="005A6C16" w:rsidRDefault="005A6C16" w:rsidP="00E55636">
            <w:pPr>
              <w:pStyle w:val="a6"/>
              <w:snapToGrid w:val="0"/>
              <w:spacing w:line="0" w:lineRule="atLeast"/>
              <w:ind w:leftChars="0" w:left="0"/>
              <w:jc w:val="both"/>
              <w:rPr>
                <w:rFonts w:ascii="標楷體" w:eastAsia="標楷體" w:hAnsi="標楷體"/>
              </w:rPr>
            </w:pPr>
          </w:p>
          <w:p w14:paraId="6CC72A42" w14:textId="77777777" w:rsidR="005A6C16" w:rsidRDefault="005A6C16" w:rsidP="00E55636">
            <w:pPr>
              <w:pStyle w:val="a6"/>
              <w:snapToGrid w:val="0"/>
              <w:spacing w:line="0" w:lineRule="atLeast"/>
              <w:ind w:leftChars="0" w:left="0"/>
              <w:jc w:val="both"/>
              <w:rPr>
                <w:rFonts w:ascii="標楷體" w:eastAsia="標楷體" w:hAnsi="標楷體"/>
              </w:rPr>
            </w:pPr>
          </w:p>
          <w:p w14:paraId="2FAD2043" w14:textId="77777777" w:rsidR="005A6C16" w:rsidRDefault="005A6C16" w:rsidP="00E55636">
            <w:pPr>
              <w:pStyle w:val="a6"/>
              <w:snapToGrid w:val="0"/>
              <w:spacing w:line="0" w:lineRule="atLeast"/>
              <w:ind w:leftChars="0" w:left="0"/>
              <w:jc w:val="both"/>
              <w:rPr>
                <w:rFonts w:ascii="標楷體" w:eastAsia="標楷體" w:hAnsi="標楷體"/>
              </w:rPr>
            </w:pPr>
          </w:p>
          <w:p w14:paraId="1FBB6E9A" w14:textId="77777777" w:rsidR="005A6C16" w:rsidRDefault="005A6C16" w:rsidP="00E55636">
            <w:pPr>
              <w:pStyle w:val="a6"/>
              <w:snapToGrid w:val="0"/>
              <w:spacing w:line="0" w:lineRule="atLeast"/>
              <w:ind w:leftChars="0" w:left="0"/>
              <w:jc w:val="both"/>
              <w:rPr>
                <w:rFonts w:ascii="標楷體" w:eastAsia="標楷體" w:hAnsi="標楷體"/>
              </w:rPr>
            </w:pPr>
          </w:p>
          <w:p w14:paraId="748ECFA0" w14:textId="77777777" w:rsidR="005A6C16" w:rsidRDefault="005A6C16" w:rsidP="00E55636">
            <w:pPr>
              <w:pStyle w:val="a6"/>
              <w:snapToGrid w:val="0"/>
              <w:spacing w:line="0" w:lineRule="atLeast"/>
              <w:ind w:leftChars="0" w:left="0"/>
              <w:jc w:val="both"/>
              <w:rPr>
                <w:rFonts w:ascii="標楷體" w:eastAsia="標楷體" w:hAnsi="標楷體"/>
              </w:rPr>
            </w:pPr>
          </w:p>
          <w:p w14:paraId="25C02A7B" w14:textId="77777777" w:rsidR="005A6C16" w:rsidRDefault="005A6C16" w:rsidP="00E55636">
            <w:pPr>
              <w:pStyle w:val="a6"/>
              <w:snapToGrid w:val="0"/>
              <w:spacing w:line="0" w:lineRule="atLeast"/>
              <w:ind w:leftChars="0" w:left="0"/>
              <w:jc w:val="both"/>
              <w:rPr>
                <w:rFonts w:ascii="標楷體" w:eastAsia="標楷體" w:hAnsi="標楷體"/>
              </w:rPr>
            </w:pPr>
          </w:p>
          <w:p w14:paraId="582A862D" w14:textId="77777777" w:rsidR="005A6C16" w:rsidRDefault="005A6C16" w:rsidP="00E55636">
            <w:pPr>
              <w:pStyle w:val="a6"/>
              <w:snapToGrid w:val="0"/>
              <w:spacing w:line="0" w:lineRule="atLeast"/>
              <w:ind w:leftChars="0" w:left="0"/>
              <w:jc w:val="both"/>
              <w:rPr>
                <w:rFonts w:ascii="標楷體" w:eastAsia="標楷體" w:hAnsi="標楷體"/>
              </w:rPr>
            </w:pPr>
          </w:p>
          <w:p w14:paraId="726A4FDA" w14:textId="77777777" w:rsidR="005A6C16" w:rsidRDefault="005A6C16" w:rsidP="00E55636">
            <w:pPr>
              <w:pStyle w:val="a6"/>
              <w:snapToGrid w:val="0"/>
              <w:spacing w:line="0" w:lineRule="atLeast"/>
              <w:ind w:leftChars="0" w:left="0"/>
              <w:jc w:val="both"/>
              <w:rPr>
                <w:rFonts w:ascii="標楷體" w:eastAsia="標楷體" w:hAnsi="標楷體"/>
              </w:rPr>
            </w:pPr>
          </w:p>
          <w:p w14:paraId="7386406C" w14:textId="77777777" w:rsidR="00E55636" w:rsidRDefault="00E55636" w:rsidP="00E55636">
            <w:pPr>
              <w:pStyle w:val="a6"/>
              <w:snapToGrid w:val="0"/>
              <w:spacing w:line="0" w:lineRule="atLeast"/>
              <w:ind w:leftChars="0" w:left="0"/>
              <w:jc w:val="both"/>
              <w:rPr>
                <w:rFonts w:ascii="標楷體" w:eastAsia="標楷體" w:hAnsi="標楷體"/>
              </w:rPr>
            </w:pPr>
          </w:p>
          <w:p w14:paraId="00627489" w14:textId="77777777" w:rsidR="00E55636" w:rsidRDefault="00E55636" w:rsidP="00E55636">
            <w:pPr>
              <w:pStyle w:val="a6"/>
              <w:snapToGrid w:val="0"/>
              <w:spacing w:line="0" w:lineRule="atLeast"/>
              <w:ind w:leftChars="0" w:left="0"/>
              <w:jc w:val="both"/>
              <w:rPr>
                <w:rFonts w:ascii="標楷體" w:eastAsia="標楷體" w:hAnsi="標楷體"/>
              </w:rPr>
            </w:pPr>
          </w:p>
          <w:p w14:paraId="5C1D64A4" w14:textId="77777777" w:rsidR="00E55636" w:rsidRDefault="00E55636" w:rsidP="00E55636">
            <w:pPr>
              <w:pStyle w:val="a6"/>
              <w:snapToGrid w:val="0"/>
              <w:spacing w:line="0" w:lineRule="atLeast"/>
              <w:ind w:leftChars="0" w:left="0"/>
              <w:jc w:val="both"/>
              <w:rPr>
                <w:rFonts w:ascii="標楷體" w:eastAsia="標楷體" w:hAnsi="標楷體"/>
              </w:rPr>
            </w:pPr>
          </w:p>
          <w:p w14:paraId="6EAABC3F" w14:textId="77777777" w:rsidR="00E55636" w:rsidRDefault="00E55636" w:rsidP="00E55636">
            <w:pPr>
              <w:pStyle w:val="a6"/>
              <w:snapToGrid w:val="0"/>
              <w:spacing w:line="0" w:lineRule="atLeast"/>
              <w:ind w:leftChars="0" w:left="0"/>
              <w:jc w:val="both"/>
              <w:rPr>
                <w:rFonts w:ascii="標楷體" w:eastAsia="標楷體" w:hAnsi="標楷體"/>
              </w:rPr>
            </w:pPr>
          </w:p>
          <w:p w14:paraId="2704AEDB" w14:textId="77777777" w:rsidR="00E55636" w:rsidRDefault="00E55636" w:rsidP="00E55636">
            <w:pPr>
              <w:pStyle w:val="a6"/>
              <w:snapToGrid w:val="0"/>
              <w:spacing w:line="0" w:lineRule="atLeast"/>
              <w:ind w:leftChars="0" w:left="0"/>
              <w:jc w:val="both"/>
              <w:rPr>
                <w:rFonts w:ascii="標楷體" w:eastAsia="標楷體" w:hAnsi="標楷體"/>
              </w:rPr>
            </w:pPr>
          </w:p>
          <w:p w14:paraId="79B4C5AC" w14:textId="77777777" w:rsidR="00E55636" w:rsidRDefault="00E55636" w:rsidP="00E55636">
            <w:pPr>
              <w:pStyle w:val="a6"/>
              <w:snapToGrid w:val="0"/>
              <w:spacing w:line="0" w:lineRule="atLeast"/>
              <w:ind w:leftChars="0" w:left="0"/>
              <w:jc w:val="both"/>
              <w:rPr>
                <w:rFonts w:ascii="標楷體" w:eastAsia="標楷體" w:hAnsi="標楷體"/>
              </w:rPr>
            </w:pPr>
          </w:p>
          <w:p w14:paraId="27104794" w14:textId="77777777" w:rsidR="005A6C16" w:rsidRDefault="005A6C16" w:rsidP="00E55636">
            <w:pPr>
              <w:pStyle w:val="a6"/>
              <w:snapToGrid w:val="0"/>
              <w:spacing w:line="0" w:lineRule="atLeast"/>
              <w:ind w:leftChars="0" w:left="0"/>
              <w:jc w:val="both"/>
              <w:rPr>
                <w:rFonts w:ascii="標楷體" w:eastAsia="標楷體" w:hAnsi="標楷體"/>
              </w:rPr>
            </w:pPr>
          </w:p>
          <w:p w14:paraId="3696C86A" w14:textId="77777777" w:rsidR="005A6C16" w:rsidRDefault="005A6C16" w:rsidP="00E55636">
            <w:pPr>
              <w:pStyle w:val="a6"/>
              <w:snapToGrid w:val="0"/>
              <w:spacing w:line="0" w:lineRule="atLeast"/>
              <w:ind w:leftChars="0" w:left="0"/>
              <w:jc w:val="both"/>
              <w:rPr>
                <w:rFonts w:ascii="標楷體" w:eastAsia="標楷體" w:hAnsi="標楷體"/>
              </w:rPr>
            </w:pPr>
          </w:p>
          <w:p w14:paraId="51936791" w14:textId="77777777" w:rsidR="005A6C16" w:rsidRPr="000C5814" w:rsidRDefault="005A6C16" w:rsidP="00E55636">
            <w:pPr>
              <w:pStyle w:val="a6"/>
              <w:snapToGrid w:val="0"/>
              <w:spacing w:line="0" w:lineRule="atLeast"/>
              <w:ind w:leftChars="0" w:left="0"/>
              <w:jc w:val="both"/>
              <w:rPr>
                <w:rFonts w:ascii="標楷體" w:eastAsia="標楷體" w:hAnsi="標楷體"/>
              </w:rPr>
            </w:pPr>
            <w:r w:rsidRPr="000C5814">
              <w:rPr>
                <w:rFonts w:ascii="標楷體" w:eastAsia="標楷體" w:hAnsi="標楷體" w:hint="eastAsia"/>
              </w:rPr>
              <w:t>多</w:t>
            </w:r>
            <w:r w:rsidRPr="00646381">
              <w:rPr>
                <w:rFonts w:eastAsia="標楷體"/>
              </w:rPr>
              <w:t>E5</w:t>
            </w:r>
            <w:r w:rsidRPr="000C5814">
              <w:rPr>
                <w:rFonts w:ascii="標楷體" w:eastAsia="標楷體" w:hAnsi="標楷體" w:hint="eastAsia"/>
              </w:rPr>
              <w:t>願意與不同文化背景的人相處，並發展群際關係</w:t>
            </w:r>
          </w:p>
          <w:p w14:paraId="1EF91672" w14:textId="77777777" w:rsidR="005A6C16" w:rsidRPr="000C5814" w:rsidRDefault="000C5814" w:rsidP="00E55636">
            <w:pPr>
              <w:pStyle w:val="a6"/>
              <w:snapToGrid w:val="0"/>
              <w:spacing w:line="0" w:lineRule="atLeast"/>
              <w:ind w:leftChars="0" w:left="0"/>
              <w:jc w:val="both"/>
              <w:rPr>
                <w:rFonts w:ascii="標楷體" w:eastAsia="標楷體" w:hAnsi="標楷體"/>
              </w:rPr>
            </w:pPr>
            <w:r w:rsidRPr="000C5814">
              <w:rPr>
                <w:rFonts w:ascii="標楷體" w:eastAsia="標楷體" w:hAnsi="標楷體" w:hint="eastAsia"/>
              </w:rPr>
              <w:t>多</w:t>
            </w:r>
            <w:r w:rsidRPr="00646381">
              <w:rPr>
                <w:rFonts w:eastAsia="標楷體" w:hint="eastAsia"/>
              </w:rPr>
              <w:t>E6</w:t>
            </w:r>
            <w:r w:rsidRPr="000C5814">
              <w:rPr>
                <w:rFonts w:ascii="標楷體" w:eastAsia="標楷體" w:hAnsi="標楷體" w:hint="eastAsia"/>
              </w:rPr>
              <w:t>瞭解各文化間的多樣性與差異性</w:t>
            </w:r>
          </w:p>
          <w:p w14:paraId="54DED50D" w14:textId="77777777" w:rsidR="000C5814" w:rsidRPr="000C5814" w:rsidRDefault="000C5814" w:rsidP="00E55636">
            <w:pPr>
              <w:pStyle w:val="a6"/>
              <w:snapToGrid w:val="0"/>
              <w:spacing w:line="0" w:lineRule="atLeast"/>
              <w:ind w:leftChars="0" w:left="0"/>
              <w:jc w:val="both"/>
              <w:rPr>
                <w:rFonts w:ascii="標楷體" w:eastAsia="標楷體" w:hAnsi="標楷體"/>
              </w:rPr>
            </w:pPr>
            <w:r w:rsidRPr="000C5814">
              <w:rPr>
                <w:rFonts w:ascii="標楷體" w:eastAsia="標楷體" w:hAnsi="標楷體" w:hint="eastAsia"/>
              </w:rPr>
              <w:t>多</w:t>
            </w:r>
            <w:r w:rsidRPr="00646381">
              <w:rPr>
                <w:rFonts w:eastAsia="標楷體" w:hint="eastAsia"/>
              </w:rPr>
              <w:t>E7</w:t>
            </w:r>
            <w:r w:rsidRPr="000C5814">
              <w:rPr>
                <w:rFonts w:ascii="標楷體" w:eastAsia="標楷體" w:hAnsi="標楷體" w:hint="eastAsia"/>
              </w:rPr>
              <w:t>減低或消除對他族文化的刻板印象或偏見，不以特定標準或成 見去框限不同文化的意義與價值</w:t>
            </w:r>
          </w:p>
          <w:p w14:paraId="03A03210" w14:textId="77777777" w:rsidR="000C5814" w:rsidRPr="000C5814" w:rsidRDefault="000C5814" w:rsidP="00E55636">
            <w:pPr>
              <w:pStyle w:val="a6"/>
              <w:snapToGrid w:val="0"/>
              <w:spacing w:line="0" w:lineRule="atLeast"/>
              <w:ind w:leftChars="0" w:left="0"/>
              <w:jc w:val="both"/>
              <w:rPr>
                <w:rFonts w:ascii="標楷體" w:eastAsia="標楷體" w:hAnsi="標楷體"/>
              </w:rPr>
            </w:pPr>
          </w:p>
          <w:p w14:paraId="33AD373A" w14:textId="77777777" w:rsidR="000C5814" w:rsidRPr="000C5814" w:rsidRDefault="000C5814" w:rsidP="00E55636">
            <w:pPr>
              <w:pStyle w:val="a6"/>
              <w:snapToGrid w:val="0"/>
              <w:spacing w:line="0" w:lineRule="atLeast"/>
              <w:ind w:leftChars="0" w:left="0"/>
              <w:jc w:val="both"/>
              <w:rPr>
                <w:rFonts w:ascii="標楷體" w:eastAsia="標楷體" w:hAnsi="標楷體"/>
              </w:rPr>
            </w:pPr>
          </w:p>
          <w:p w14:paraId="172C7461" w14:textId="77777777" w:rsidR="000C5814" w:rsidRDefault="000C5814" w:rsidP="00E55636">
            <w:pPr>
              <w:pStyle w:val="a6"/>
              <w:snapToGrid w:val="0"/>
              <w:spacing w:line="0" w:lineRule="atLeast"/>
              <w:ind w:leftChars="0" w:left="0"/>
              <w:jc w:val="both"/>
              <w:rPr>
                <w:rFonts w:ascii="標楷體" w:eastAsia="標楷體" w:hAnsi="標楷體"/>
              </w:rPr>
            </w:pPr>
          </w:p>
          <w:p w14:paraId="1F796B95" w14:textId="77777777" w:rsidR="00E55636" w:rsidRDefault="00E55636" w:rsidP="00E55636">
            <w:pPr>
              <w:pStyle w:val="a6"/>
              <w:snapToGrid w:val="0"/>
              <w:spacing w:line="0" w:lineRule="atLeast"/>
              <w:ind w:leftChars="0" w:left="0"/>
              <w:jc w:val="both"/>
              <w:rPr>
                <w:rFonts w:ascii="標楷體" w:eastAsia="標楷體" w:hAnsi="標楷體"/>
              </w:rPr>
            </w:pPr>
          </w:p>
          <w:p w14:paraId="1020EB67" w14:textId="77777777" w:rsidR="00E55636" w:rsidRDefault="00E55636" w:rsidP="00E55636">
            <w:pPr>
              <w:pStyle w:val="a6"/>
              <w:snapToGrid w:val="0"/>
              <w:spacing w:line="0" w:lineRule="atLeast"/>
              <w:ind w:leftChars="0" w:left="0"/>
              <w:jc w:val="both"/>
              <w:rPr>
                <w:rFonts w:ascii="標楷體" w:eastAsia="標楷體" w:hAnsi="標楷體"/>
              </w:rPr>
            </w:pPr>
          </w:p>
          <w:p w14:paraId="59F391B4" w14:textId="77777777" w:rsidR="00E55636" w:rsidRDefault="00E55636" w:rsidP="00E55636">
            <w:pPr>
              <w:pStyle w:val="a6"/>
              <w:snapToGrid w:val="0"/>
              <w:spacing w:line="0" w:lineRule="atLeast"/>
              <w:ind w:leftChars="0" w:left="0"/>
              <w:jc w:val="both"/>
              <w:rPr>
                <w:rFonts w:ascii="標楷體" w:eastAsia="標楷體" w:hAnsi="標楷體"/>
              </w:rPr>
            </w:pPr>
          </w:p>
          <w:p w14:paraId="70298493" w14:textId="77777777" w:rsidR="00E55636" w:rsidRDefault="00E55636" w:rsidP="00E55636">
            <w:pPr>
              <w:pStyle w:val="a6"/>
              <w:snapToGrid w:val="0"/>
              <w:spacing w:line="0" w:lineRule="atLeast"/>
              <w:ind w:leftChars="0" w:left="0"/>
              <w:jc w:val="both"/>
              <w:rPr>
                <w:rFonts w:ascii="標楷體" w:eastAsia="標楷體" w:hAnsi="標楷體"/>
              </w:rPr>
            </w:pPr>
          </w:p>
          <w:p w14:paraId="03CFE19C" w14:textId="77777777" w:rsidR="00E55636" w:rsidRDefault="00E55636" w:rsidP="00E55636">
            <w:pPr>
              <w:pStyle w:val="a6"/>
              <w:snapToGrid w:val="0"/>
              <w:spacing w:line="0" w:lineRule="atLeast"/>
              <w:ind w:leftChars="0" w:left="0"/>
              <w:jc w:val="both"/>
              <w:rPr>
                <w:rFonts w:ascii="標楷體" w:eastAsia="標楷體" w:hAnsi="標楷體"/>
              </w:rPr>
            </w:pPr>
          </w:p>
          <w:p w14:paraId="590EC7DB" w14:textId="77777777" w:rsidR="00E55636" w:rsidRPr="000C5814" w:rsidRDefault="00E55636" w:rsidP="00E55636">
            <w:pPr>
              <w:pStyle w:val="a6"/>
              <w:snapToGrid w:val="0"/>
              <w:spacing w:line="0" w:lineRule="atLeast"/>
              <w:ind w:leftChars="0" w:left="0"/>
              <w:jc w:val="both"/>
              <w:rPr>
                <w:rFonts w:ascii="標楷體" w:eastAsia="標楷體" w:hAnsi="標楷體"/>
              </w:rPr>
            </w:pPr>
          </w:p>
          <w:p w14:paraId="27160084" w14:textId="77777777" w:rsidR="000C5814" w:rsidRPr="000C5814" w:rsidRDefault="000C5814" w:rsidP="00E55636">
            <w:pPr>
              <w:pStyle w:val="a6"/>
              <w:snapToGrid w:val="0"/>
              <w:spacing w:line="0" w:lineRule="atLeast"/>
              <w:ind w:leftChars="0" w:left="0"/>
              <w:jc w:val="both"/>
              <w:rPr>
                <w:rFonts w:ascii="標楷體" w:eastAsia="標楷體" w:hAnsi="標楷體"/>
              </w:rPr>
            </w:pPr>
          </w:p>
          <w:p w14:paraId="121E8745" w14:textId="77777777" w:rsidR="000C5814" w:rsidRPr="000C5814" w:rsidRDefault="000C5814" w:rsidP="00E55636">
            <w:pPr>
              <w:pStyle w:val="a6"/>
              <w:snapToGrid w:val="0"/>
              <w:spacing w:line="0" w:lineRule="atLeast"/>
              <w:ind w:leftChars="0" w:left="0"/>
              <w:jc w:val="both"/>
              <w:rPr>
                <w:rFonts w:ascii="標楷體" w:eastAsia="標楷體" w:hAnsi="標楷體"/>
              </w:rPr>
            </w:pPr>
          </w:p>
          <w:p w14:paraId="38382833" w14:textId="77777777" w:rsidR="000C5814" w:rsidRDefault="000C5814" w:rsidP="00E55636">
            <w:pPr>
              <w:pStyle w:val="a6"/>
              <w:snapToGrid w:val="0"/>
              <w:spacing w:line="0" w:lineRule="atLeast"/>
              <w:ind w:leftChars="0" w:left="0"/>
              <w:jc w:val="both"/>
              <w:rPr>
                <w:rFonts w:ascii="標楷體" w:eastAsia="標楷體" w:hAnsi="標楷體"/>
              </w:rPr>
            </w:pPr>
            <w:r w:rsidRPr="000C5814">
              <w:rPr>
                <w:rFonts w:ascii="標楷體" w:eastAsia="標楷體" w:hAnsi="標楷體" w:hint="eastAsia"/>
              </w:rPr>
              <w:t>多</w:t>
            </w:r>
            <w:r w:rsidRPr="00646381">
              <w:rPr>
                <w:rFonts w:eastAsia="標楷體" w:hint="eastAsia"/>
              </w:rPr>
              <w:t>E7</w:t>
            </w:r>
            <w:r w:rsidRPr="000C5814">
              <w:rPr>
                <w:rFonts w:ascii="標楷體" w:eastAsia="標楷體" w:hAnsi="標楷體" w:hint="eastAsia"/>
              </w:rPr>
              <w:t>減低或消除對他族</w:t>
            </w:r>
            <w:r w:rsidRPr="000C5814">
              <w:rPr>
                <w:rFonts w:ascii="標楷體" w:eastAsia="標楷體" w:hAnsi="標楷體" w:hint="eastAsia"/>
              </w:rPr>
              <w:lastRenderedPageBreak/>
              <w:t>文化的刻板印象或偏見，不以特定標準或成 見去框限不同文化的意義與價值</w:t>
            </w:r>
          </w:p>
          <w:p w14:paraId="5D6B06F7" w14:textId="77777777" w:rsidR="000C5814" w:rsidRPr="005A6C16" w:rsidRDefault="000C5814" w:rsidP="00E55636">
            <w:pPr>
              <w:pStyle w:val="a6"/>
              <w:snapToGrid w:val="0"/>
              <w:spacing w:line="0" w:lineRule="atLeast"/>
              <w:ind w:leftChars="0" w:left="0"/>
              <w:jc w:val="both"/>
              <w:rPr>
                <w:rFonts w:ascii="標楷體" w:eastAsia="標楷體" w:hAnsi="標楷體"/>
                <w:color w:val="000000"/>
                <w:sz w:val="28"/>
                <w:szCs w:val="28"/>
              </w:rPr>
            </w:pPr>
            <w:r w:rsidRPr="000C5814">
              <w:rPr>
                <w:rFonts w:ascii="標楷體" w:eastAsia="標楷體" w:hAnsi="標楷體" w:hint="eastAsia"/>
              </w:rPr>
              <w:t>多</w:t>
            </w:r>
            <w:r w:rsidRPr="00646381">
              <w:rPr>
                <w:rFonts w:eastAsia="標楷體" w:hint="eastAsia"/>
              </w:rPr>
              <w:t>E8</w:t>
            </w:r>
            <w:r w:rsidRPr="000C5814">
              <w:rPr>
                <w:rFonts w:ascii="標楷體" w:eastAsia="標楷體" w:hAnsi="標楷體" w:hint="eastAsia"/>
              </w:rPr>
              <w:t>認識及維護不同文化群體的尊嚴、權利、人權與自由</w:t>
            </w:r>
          </w:p>
        </w:tc>
        <w:tc>
          <w:tcPr>
            <w:tcW w:w="3984" w:type="dxa"/>
            <w:shd w:val="clear" w:color="auto" w:fill="auto"/>
          </w:tcPr>
          <w:p w14:paraId="6DF714C8" w14:textId="77777777" w:rsidR="00200773" w:rsidRPr="00F27692" w:rsidRDefault="00200773" w:rsidP="00200773">
            <w:pPr>
              <w:pStyle w:val="a6"/>
              <w:numPr>
                <w:ilvl w:val="0"/>
                <w:numId w:val="11"/>
              </w:numPr>
              <w:ind w:leftChars="0"/>
              <w:rPr>
                <w:rFonts w:ascii="標楷體" w:eastAsia="標楷體" w:hAnsi="標楷體"/>
              </w:rPr>
            </w:pPr>
            <w:r w:rsidRPr="00F27692">
              <w:rPr>
                <w:rFonts w:ascii="標楷體" w:eastAsia="標楷體" w:hAnsi="標楷體" w:hint="eastAsia"/>
              </w:rPr>
              <w:lastRenderedPageBreak/>
              <w:t>引起動機</w:t>
            </w:r>
          </w:p>
          <w:p w14:paraId="3AE541CE" w14:textId="77777777" w:rsidR="00200773" w:rsidRPr="00F27692" w:rsidRDefault="00200773" w:rsidP="00200773">
            <w:pPr>
              <w:pStyle w:val="a6"/>
              <w:numPr>
                <w:ilvl w:val="0"/>
                <w:numId w:val="12"/>
              </w:numPr>
              <w:ind w:leftChars="0"/>
              <w:rPr>
                <w:rFonts w:ascii="標楷體" w:eastAsia="標楷體" w:hAnsi="標楷體"/>
              </w:rPr>
            </w:pPr>
            <w:r w:rsidRPr="00F27692">
              <w:rPr>
                <w:rFonts w:ascii="標楷體" w:eastAsia="標楷體" w:hAnsi="標楷體" w:hint="eastAsia"/>
              </w:rPr>
              <w:t>以臺灣</w:t>
            </w:r>
            <w:r w:rsidR="005D7DCB">
              <w:rPr>
                <w:rFonts w:ascii="標楷體" w:eastAsia="標楷體" w:hAnsi="標楷體" w:hint="eastAsia"/>
              </w:rPr>
              <w:t>網紅漫畫家</w:t>
            </w:r>
            <w:r w:rsidR="005D7DCB" w:rsidRPr="00027F1E">
              <w:rPr>
                <w:rFonts w:eastAsia="標楷體" w:hint="eastAsia"/>
                <w:color w:val="000000"/>
                <w:kern w:val="0"/>
              </w:rPr>
              <w:t>nonie</w:t>
            </w:r>
            <w:r w:rsidR="005D7DCB">
              <w:rPr>
                <w:rFonts w:ascii="標楷體" w:eastAsia="標楷體" w:hAnsi="標楷體" w:hint="eastAsia"/>
              </w:rPr>
              <w:t>的作品－有趣的網路越南相關文化議題漫畫，吸引學生的目光，</w:t>
            </w:r>
            <w:r w:rsidR="005D7DCB" w:rsidRPr="00027F1E">
              <w:rPr>
                <w:rFonts w:eastAsia="標楷體" w:hint="eastAsia"/>
                <w:color w:val="000000"/>
                <w:kern w:val="0"/>
              </w:rPr>
              <w:t>nonie</w:t>
            </w:r>
            <w:r w:rsidR="005D7DCB">
              <w:rPr>
                <w:rFonts w:ascii="標楷體" w:eastAsia="標楷體" w:hAnsi="標楷體" w:hint="eastAsia"/>
              </w:rPr>
              <w:t>曾在網路上發表一系列與越南相關文化介紹，</w:t>
            </w:r>
            <w:r w:rsidR="00BF2E46">
              <w:rPr>
                <w:rFonts w:ascii="標楷體" w:eastAsia="標楷體" w:hAnsi="標楷體" w:hint="eastAsia"/>
              </w:rPr>
              <w:t>並</w:t>
            </w:r>
            <w:r w:rsidR="00115369">
              <w:rPr>
                <w:rFonts w:ascii="標楷體" w:eastAsia="標楷體" w:hAnsi="標楷體" w:hint="eastAsia"/>
              </w:rPr>
              <w:t>預告</w:t>
            </w:r>
            <w:r w:rsidR="005D7DCB">
              <w:rPr>
                <w:rFonts w:ascii="標楷體" w:eastAsia="標楷體" w:hAnsi="標楷體" w:hint="eastAsia"/>
              </w:rPr>
              <w:t>會出現在課程之中</w:t>
            </w:r>
            <w:r w:rsidRPr="00F27692">
              <w:rPr>
                <w:rFonts w:ascii="標楷體" w:eastAsia="標楷體" w:hAnsi="標楷體" w:hint="eastAsia"/>
              </w:rPr>
              <w:t>。</w:t>
            </w:r>
          </w:p>
          <w:p w14:paraId="081A4D23" w14:textId="77777777" w:rsidR="00200773" w:rsidRPr="00F27692" w:rsidRDefault="003215FC" w:rsidP="00200773">
            <w:pPr>
              <w:pStyle w:val="a6"/>
              <w:numPr>
                <w:ilvl w:val="0"/>
                <w:numId w:val="12"/>
              </w:numPr>
              <w:ind w:leftChars="0"/>
              <w:rPr>
                <w:rFonts w:ascii="標楷體" w:eastAsia="標楷體" w:hAnsi="標楷體"/>
              </w:rPr>
            </w:pPr>
            <w:r w:rsidRPr="003215FC">
              <w:rPr>
                <w:rFonts w:ascii="標楷體" w:eastAsia="標楷體" w:hAnsi="標楷體" w:hint="eastAsia"/>
              </w:rPr>
              <w:t>依據新</w:t>
            </w:r>
            <w:r w:rsidR="00BF2E46">
              <w:rPr>
                <w:rFonts w:ascii="標楷體" w:eastAsia="標楷體" w:hAnsi="標楷體" w:hint="eastAsia"/>
              </w:rPr>
              <w:t>住</w:t>
            </w:r>
            <w:r w:rsidRPr="003215FC">
              <w:rPr>
                <w:rFonts w:ascii="標楷體" w:eastAsia="標楷體" w:hAnsi="標楷體" w:hint="eastAsia"/>
              </w:rPr>
              <w:t>民子女就讀國中小學生及其父（母）原生國籍統計來看，</w:t>
            </w:r>
            <w:r w:rsidR="00200773" w:rsidRPr="00F27692">
              <w:rPr>
                <w:rFonts w:ascii="標楷體" w:eastAsia="標楷體" w:hAnsi="標楷體" w:hint="eastAsia"/>
              </w:rPr>
              <w:t>目前新住民</w:t>
            </w:r>
            <w:r>
              <w:rPr>
                <w:rFonts w:ascii="標楷體" w:eastAsia="標楷體" w:hAnsi="標楷體" w:hint="eastAsia"/>
              </w:rPr>
              <w:t>原生國籍</w:t>
            </w:r>
            <w:r w:rsidR="005D7DCB">
              <w:rPr>
                <w:rFonts w:ascii="標楷體" w:eastAsia="標楷體" w:hAnsi="標楷體" w:hint="eastAsia"/>
              </w:rPr>
              <w:t>主要來自越南</w:t>
            </w:r>
            <w:r w:rsidR="001A3499">
              <w:rPr>
                <w:rFonts w:ascii="標楷體" w:eastAsia="標楷體" w:hAnsi="標楷體" w:hint="eastAsia"/>
              </w:rPr>
              <w:t>(</w:t>
            </w:r>
            <w:r w:rsidR="001A3499" w:rsidRPr="00027F1E">
              <w:rPr>
                <w:rFonts w:eastAsia="標楷體" w:hint="eastAsia"/>
                <w:color w:val="000000"/>
                <w:kern w:val="0"/>
              </w:rPr>
              <w:t>4</w:t>
            </w:r>
            <w:r w:rsidR="001A3499" w:rsidRPr="00027F1E">
              <w:rPr>
                <w:rFonts w:eastAsia="標楷體"/>
                <w:color w:val="000000"/>
                <w:kern w:val="0"/>
              </w:rPr>
              <w:t>3</w:t>
            </w:r>
            <w:r w:rsidR="001A3499">
              <w:rPr>
                <w:rFonts w:ascii="標楷體" w:eastAsia="標楷體" w:hAnsi="標楷體" w:hint="eastAsia"/>
              </w:rPr>
              <w:t>%)</w:t>
            </w:r>
            <w:r w:rsidR="005D7DCB">
              <w:rPr>
                <w:rFonts w:ascii="標楷體" w:eastAsia="標楷體" w:hAnsi="標楷體" w:hint="eastAsia"/>
              </w:rPr>
              <w:t>、</w:t>
            </w:r>
            <w:r w:rsidR="001A3499">
              <w:rPr>
                <w:rFonts w:ascii="標楷體" w:eastAsia="標楷體" w:hAnsi="標楷體" w:hint="eastAsia"/>
              </w:rPr>
              <w:t>中國大陸(</w:t>
            </w:r>
            <w:r w:rsidR="001A3499" w:rsidRPr="00027F1E">
              <w:rPr>
                <w:rFonts w:eastAsia="標楷體"/>
                <w:color w:val="000000"/>
                <w:kern w:val="0"/>
              </w:rPr>
              <w:t>35</w:t>
            </w:r>
            <w:r w:rsidR="001A3499">
              <w:rPr>
                <w:rFonts w:ascii="標楷體" w:eastAsia="標楷體" w:hAnsi="標楷體"/>
              </w:rPr>
              <w:t>%</w:t>
            </w:r>
            <w:r w:rsidR="001A3499">
              <w:rPr>
                <w:rFonts w:ascii="標楷體" w:eastAsia="標楷體" w:hAnsi="標楷體" w:hint="eastAsia"/>
              </w:rPr>
              <w:t>)、印尼(</w:t>
            </w:r>
            <w:r w:rsidR="001A3499" w:rsidRPr="00027F1E">
              <w:rPr>
                <w:rFonts w:eastAsia="標楷體" w:hint="eastAsia"/>
                <w:color w:val="000000"/>
                <w:kern w:val="0"/>
              </w:rPr>
              <w:t>12</w:t>
            </w:r>
            <w:r w:rsidR="001A3499">
              <w:rPr>
                <w:rFonts w:ascii="標楷體" w:eastAsia="標楷體" w:hAnsi="標楷體" w:hint="eastAsia"/>
              </w:rPr>
              <w:t>%)、柬埔寨(</w:t>
            </w:r>
            <w:r w:rsidR="001A3499" w:rsidRPr="00027F1E">
              <w:rPr>
                <w:rFonts w:eastAsia="標楷體" w:hint="eastAsia"/>
                <w:color w:val="000000"/>
                <w:kern w:val="0"/>
              </w:rPr>
              <w:t>2.3</w:t>
            </w:r>
            <w:r w:rsidR="001A3499">
              <w:rPr>
                <w:rFonts w:ascii="標楷體" w:eastAsia="標楷體" w:hAnsi="標楷體" w:hint="eastAsia"/>
              </w:rPr>
              <w:t>%)、菲律賓(</w:t>
            </w:r>
            <w:r w:rsidR="001A3499" w:rsidRPr="00027F1E">
              <w:rPr>
                <w:rFonts w:eastAsia="標楷體" w:hint="eastAsia"/>
                <w:color w:val="000000"/>
                <w:kern w:val="0"/>
              </w:rPr>
              <w:t>2</w:t>
            </w:r>
            <w:r w:rsidR="001A3499">
              <w:rPr>
                <w:rFonts w:ascii="標楷體" w:eastAsia="標楷體" w:hAnsi="標楷體" w:hint="eastAsia"/>
              </w:rPr>
              <w:t>%)、泰國(</w:t>
            </w:r>
            <w:r w:rsidR="001A3499" w:rsidRPr="00027F1E">
              <w:rPr>
                <w:rFonts w:eastAsia="標楷體" w:hint="eastAsia"/>
                <w:color w:val="000000"/>
                <w:kern w:val="0"/>
              </w:rPr>
              <w:t>1.7</w:t>
            </w:r>
            <w:r w:rsidR="001A3499">
              <w:rPr>
                <w:rFonts w:ascii="標楷體" w:eastAsia="標楷體" w:hAnsi="標楷體" w:hint="eastAsia"/>
              </w:rPr>
              <w:t>%)、其他(</w:t>
            </w:r>
            <w:r w:rsidR="001A3499" w:rsidRPr="00027F1E">
              <w:rPr>
                <w:rFonts w:eastAsia="標楷體" w:hint="eastAsia"/>
                <w:color w:val="000000"/>
                <w:kern w:val="0"/>
              </w:rPr>
              <w:t>4</w:t>
            </w:r>
            <w:r w:rsidR="001A3499">
              <w:rPr>
                <w:rFonts w:ascii="標楷體" w:eastAsia="標楷體" w:hAnsi="標楷體" w:hint="eastAsia"/>
              </w:rPr>
              <w:t>%)</w:t>
            </w:r>
            <w:r w:rsidR="00200773" w:rsidRPr="00F27692">
              <w:rPr>
                <w:rFonts w:ascii="標楷體" w:eastAsia="標楷體" w:hAnsi="標楷體" w:hint="eastAsia"/>
              </w:rPr>
              <w:t>等</w:t>
            </w:r>
            <w:r w:rsidR="001A3499">
              <w:rPr>
                <w:rFonts w:ascii="標楷體" w:eastAsia="標楷體" w:hAnsi="標楷體" w:hint="eastAsia"/>
              </w:rPr>
              <w:t>國家(資料來源：教育部</w:t>
            </w:r>
            <w:r w:rsidR="001A3499" w:rsidRPr="00027F1E">
              <w:rPr>
                <w:rFonts w:eastAsia="標楷體" w:hint="eastAsia"/>
                <w:color w:val="000000"/>
                <w:kern w:val="0"/>
              </w:rPr>
              <w:t>2017</w:t>
            </w:r>
            <w:r w:rsidR="001A3499">
              <w:rPr>
                <w:rFonts w:ascii="標楷體" w:eastAsia="標楷體" w:hAnsi="標楷體" w:hint="eastAsia"/>
              </w:rPr>
              <w:t>)</w:t>
            </w:r>
            <w:r w:rsidR="00115369">
              <w:rPr>
                <w:rFonts w:ascii="標楷體" w:eastAsia="標楷體" w:hAnsi="標楷體" w:hint="eastAsia"/>
              </w:rPr>
              <w:t>，其中尤其以原</w:t>
            </w:r>
            <w:r>
              <w:rPr>
                <w:rFonts w:ascii="標楷體" w:eastAsia="標楷體" w:hAnsi="標楷體" w:hint="eastAsia"/>
              </w:rPr>
              <w:t>生國</w:t>
            </w:r>
            <w:r w:rsidR="00115369">
              <w:rPr>
                <w:rFonts w:ascii="標楷體" w:eastAsia="標楷體" w:hAnsi="標楷體" w:hint="eastAsia"/>
              </w:rPr>
              <w:t>籍越南的新住民</w:t>
            </w:r>
            <w:r>
              <w:rPr>
                <w:rFonts w:ascii="標楷體" w:eastAsia="標楷體" w:hAnsi="標楷體" w:hint="eastAsia"/>
              </w:rPr>
              <w:t>人數最多，</w:t>
            </w:r>
            <w:r w:rsidR="00BF2E46">
              <w:rPr>
                <w:rFonts w:ascii="標楷體" w:eastAsia="標楷體" w:hAnsi="標楷體" w:hint="eastAsia"/>
              </w:rPr>
              <w:t>引導出今日要介紹的國家－越南</w:t>
            </w:r>
            <w:r w:rsidR="00200773" w:rsidRPr="00F27692">
              <w:rPr>
                <w:rFonts w:ascii="標楷體" w:eastAsia="標楷體" w:hAnsi="標楷體" w:hint="eastAsia"/>
              </w:rPr>
              <w:t>。</w:t>
            </w:r>
          </w:p>
          <w:p w14:paraId="740DEE43" w14:textId="77777777" w:rsidR="00200773" w:rsidRPr="00F27692" w:rsidRDefault="00200773" w:rsidP="00200773">
            <w:pPr>
              <w:pStyle w:val="a6"/>
              <w:numPr>
                <w:ilvl w:val="0"/>
                <w:numId w:val="12"/>
              </w:numPr>
              <w:ind w:leftChars="0"/>
              <w:rPr>
                <w:rFonts w:ascii="標楷體" w:eastAsia="標楷體" w:hAnsi="標楷體"/>
              </w:rPr>
            </w:pPr>
            <w:r w:rsidRPr="00F27692">
              <w:rPr>
                <w:rFonts w:ascii="標楷體" w:eastAsia="標楷體" w:hAnsi="標楷體" w:hint="eastAsia"/>
              </w:rPr>
              <w:t>跟同學分享今天課程將以</w:t>
            </w:r>
            <w:r w:rsidR="004F0319">
              <w:rPr>
                <w:rFonts w:ascii="標楷體" w:eastAsia="標楷體" w:hAnsi="標楷體" w:hint="eastAsia"/>
              </w:rPr>
              <w:t>有趣的網路越南相關文化議題漫畫以及</w:t>
            </w:r>
            <w:r w:rsidRPr="00F27692">
              <w:rPr>
                <w:rFonts w:ascii="標楷體" w:eastAsia="標楷體" w:hAnsi="標楷體" w:hint="eastAsia"/>
              </w:rPr>
              <w:t>影片，讓同學透過輕鬆的方式，瞭解</w:t>
            </w:r>
            <w:r w:rsidR="000B39C7">
              <w:rPr>
                <w:rFonts w:ascii="標楷體" w:eastAsia="標楷體" w:hAnsi="標楷體" w:hint="eastAsia"/>
              </w:rPr>
              <w:t>目前</w:t>
            </w:r>
            <w:r w:rsidRPr="00F27692">
              <w:rPr>
                <w:rFonts w:ascii="標楷體" w:eastAsia="標楷體" w:hAnsi="標楷體" w:hint="eastAsia"/>
              </w:rPr>
              <w:t>新住民族群</w:t>
            </w:r>
            <w:r w:rsidR="000B39C7">
              <w:rPr>
                <w:rFonts w:ascii="標楷體" w:eastAsia="標楷體" w:hAnsi="標楷體" w:hint="eastAsia"/>
              </w:rPr>
              <w:t>來自最多</w:t>
            </w:r>
            <w:r w:rsidRPr="00F27692">
              <w:rPr>
                <w:rFonts w:ascii="標楷體" w:eastAsia="標楷體" w:hAnsi="標楷體" w:hint="eastAsia"/>
              </w:rPr>
              <w:t>的故鄉－越南的文化。</w:t>
            </w:r>
          </w:p>
          <w:p w14:paraId="557A632B" w14:textId="77777777" w:rsidR="00200773" w:rsidRPr="00F27692" w:rsidRDefault="00200773" w:rsidP="00200773">
            <w:pPr>
              <w:pStyle w:val="a6"/>
              <w:numPr>
                <w:ilvl w:val="0"/>
                <w:numId w:val="11"/>
              </w:numPr>
              <w:ind w:leftChars="0"/>
              <w:rPr>
                <w:rFonts w:ascii="標楷體" w:eastAsia="標楷體" w:hAnsi="標楷體"/>
              </w:rPr>
            </w:pPr>
            <w:r w:rsidRPr="00F27692">
              <w:rPr>
                <w:rFonts w:ascii="標楷體" w:eastAsia="標楷體" w:hAnsi="標楷體" w:hint="eastAsia"/>
              </w:rPr>
              <w:t>發展活動</w:t>
            </w:r>
          </w:p>
          <w:p w14:paraId="533B58F0" w14:textId="77777777" w:rsidR="00200773" w:rsidRPr="00F27692" w:rsidRDefault="00E37804" w:rsidP="00200773">
            <w:pPr>
              <w:pStyle w:val="a6"/>
              <w:numPr>
                <w:ilvl w:val="0"/>
                <w:numId w:val="13"/>
              </w:numPr>
              <w:ind w:leftChars="0"/>
              <w:rPr>
                <w:rFonts w:ascii="標楷體" w:eastAsia="標楷體" w:hAnsi="標楷體"/>
              </w:rPr>
            </w:pPr>
            <w:r>
              <w:rPr>
                <w:rFonts w:ascii="標楷體" w:eastAsia="標楷體" w:hAnsi="標楷體" w:hint="eastAsia"/>
              </w:rPr>
              <w:t>課程簡報</w:t>
            </w:r>
            <w:r w:rsidR="00200773" w:rsidRPr="00F27692">
              <w:rPr>
                <w:rFonts w:ascii="標楷體" w:eastAsia="標楷體" w:hAnsi="標楷體" w:hint="eastAsia"/>
              </w:rPr>
              <w:t>：</w:t>
            </w:r>
            <w:r w:rsidRPr="007E0703">
              <w:rPr>
                <w:rFonts w:ascii="標楷體" w:eastAsia="標楷體" w:hAnsi="標楷體" w:cs="標楷體" w:hint="eastAsia"/>
                <w:color w:val="000000"/>
                <w:kern w:val="0"/>
              </w:rPr>
              <w:t>介紹越南國家全名為越南社會主義共和國，臺灣則為中華民國；在族群上，</w:t>
            </w:r>
            <w:r>
              <w:rPr>
                <w:rFonts w:ascii="標楷體" w:eastAsia="標楷體" w:hAnsi="標楷體" w:cs="標楷體" w:hint="eastAsia"/>
                <w:color w:val="000000"/>
                <w:kern w:val="0"/>
              </w:rPr>
              <w:t>越南族群</w:t>
            </w:r>
            <w:r w:rsidRPr="00FE4248">
              <w:rPr>
                <w:rFonts w:ascii="標楷體" w:eastAsia="標楷體" w:hAnsi="標楷體" w:cs="標楷體" w:hint="eastAsia"/>
                <w:color w:val="000000"/>
                <w:kern w:val="0"/>
              </w:rPr>
              <w:t>共有</w:t>
            </w:r>
            <w:r w:rsidRPr="00027F1E">
              <w:rPr>
                <w:rFonts w:eastAsia="標楷體" w:hint="eastAsia"/>
                <w:color w:val="000000"/>
                <w:kern w:val="0"/>
              </w:rPr>
              <w:t>54</w:t>
            </w:r>
            <w:r w:rsidRPr="00FE4248">
              <w:rPr>
                <w:rFonts w:ascii="標楷體" w:eastAsia="標楷體" w:hAnsi="標楷體" w:cs="標楷體" w:hint="eastAsia"/>
                <w:color w:val="000000"/>
                <w:kern w:val="0"/>
              </w:rPr>
              <w:t>族，以「京族」（</w:t>
            </w:r>
            <w:r w:rsidRPr="00027F1E">
              <w:rPr>
                <w:rFonts w:eastAsia="標楷體" w:hint="eastAsia"/>
                <w:color w:val="000000"/>
                <w:kern w:val="0"/>
              </w:rPr>
              <w:t>Kinh</w:t>
            </w:r>
            <w:r w:rsidRPr="00FE4248">
              <w:rPr>
                <w:rFonts w:ascii="標楷體" w:eastAsia="標楷體" w:hAnsi="標楷體" w:cs="標楷體" w:hint="eastAsia"/>
                <w:color w:val="000000"/>
                <w:kern w:val="0"/>
              </w:rPr>
              <w:t>）為最大族（約</w:t>
            </w:r>
            <w:r w:rsidRPr="00027F1E">
              <w:rPr>
                <w:rFonts w:eastAsia="標楷體" w:hint="eastAsia"/>
                <w:color w:val="000000"/>
                <w:kern w:val="0"/>
              </w:rPr>
              <w:t>89</w:t>
            </w:r>
            <w:r w:rsidRPr="00FE4248">
              <w:rPr>
                <w:rFonts w:ascii="標楷體" w:eastAsia="標楷體" w:hAnsi="標楷體" w:cs="標楷體" w:hint="eastAsia"/>
                <w:color w:val="000000"/>
                <w:kern w:val="0"/>
              </w:rPr>
              <w:t>％），華族約</w:t>
            </w:r>
            <w:r w:rsidRPr="00027F1E">
              <w:rPr>
                <w:rFonts w:eastAsia="標楷體" w:hint="eastAsia"/>
                <w:color w:val="000000"/>
                <w:kern w:val="0"/>
              </w:rPr>
              <w:t>200</w:t>
            </w:r>
            <w:r w:rsidRPr="00FE4248">
              <w:rPr>
                <w:rFonts w:ascii="標楷體" w:eastAsia="標楷體" w:hAnsi="標楷體" w:cs="標楷體" w:hint="eastAsia"/>
                <w:color w:val="000000"/>
                <w:kern w:val="0"/>
              </w:rPr>
              <w:t>萬人（約</w:t>
            </w:r>
            <w:r w:rsidRPr="00027F1E">
              <w:rPr>
                <w:rFonts w:eastAsia="標楷體" w:hint="eastAsia"/>
                <w:color w:val="000000"/>
                <w:kern w:val="0"/>
              </w:rPr>
              <w:t>2</w:t>
            </w:r>
            <w:r w:rsidRPr="00FE4248">
              <w:rPr>
                <w:rFonts w:ascii="標楷體" w:eastAsia="標楷體" w:hAnsi="標楷體" w:cs="標楷體" w:hint="eastAsia"/>
                <w:color w:val="000000"/>
                <w:kern w:val="0"/>
              </w:rPr>
              <w:t>％）</w:t>
            </w:r>
            <w:r w:rsidRPr="007E0703">
              <w:rPr>
                <w:rFonts w:ascii="標楷體" w:eastAsia="標楷體" w:hAnsi="標楷體" w:cs="標楷體" w:hint="eastAsia"/>
                <w:color w:val="000000"/>
                <w:kern w:val="0"/>
              </w:rPr>
              <w:t>，臺灣則涵蓋原住民、閩南人、客家人、大陸其他各省移民、新住民等等；語言上</w:t>
            </w:r>
            <w:r>
              <w:rPr>
                <w:rFonts w:ascii="標楷體" w:eastAsia="標楷體" w:hAnsi="標楷體" w:cs="標楷體" w:hint="eastAsia"/>
                <w:color w:val="000000"/>
                <w:kern w:val="0"/>
              </w:rPr>
              <w:t>越南的主要</w:t>
            </w:r>
            <w:r w:rsidRPr="007E0703">
              <w:rPr>
                <w:rFonts w:ascii="標楷體" w:eastAsia="標楷體" w:hAnsi="標楷體" w:cs="標楷體" w:hint="eastAsia"/>
                <w:color w:val="000000"/>
                <w:kern w:val="0"/>
              </w:rPr>
              <w:t>語言為</w:t>
            </w:r>
            <w:r>
              <w:rPr>
                <w:rFonts w:ascii="標楷體" w:eastAsia="標楷體" w:hAnsi="標楷體" w:cs="標楷體" w:hint="eastAsia"/>
                <w:color w:val="000000"/>
                <w:kern w:val="0"/>
              </w:rPr>
              <w:t>越南語</w:t>
            </w:r>
            <w:r w:rsidRPr="007E0703">
              <w:rPr>
                <w:rFonts w:ascii="標楷體" w:eastAsia="標楷體" w:hAnsi="標楷體" w:cs="標楷體" w:hint="eastAsia"/>
                <w:color w:val="000000"/>
                <w:kern w:val="0"/>
              </w:rPr>
              <w:t>，</w:t>
            </w:r>
            <w:r>
              <w:rPr>
                <w:rFonts w:ascii="標楷體" w:eastAsia="標楷體" w:hAnsi="標楷體" w:cs="標楷體" w:hint="eastAsia"/>
                <w:color w:val="000000"/>
                <w:kern w:val="0"/>
              </w:rPr>
              <w:t>略通英語、華語、法語</w:t>
            </w:r>
            <w:r w:rsidRPr="007E0703">
              <w:rPr>
                <w:rFonts w:ascii="標楷體" w:eastAsia="標楷體" w:hAnsi="標楷體" w:cs="標楷體" w:hint="eastAsia"/>
                <w:color w:val="000000"/>
                <w:kern w:val="0"/>
              </w:rPr>
              <w:t>，臺灣</w:t>
            </w:r>
            <w:r>
              <w:rPr>
                <w:rFonts w:ascii="標楷體" w:eastAsia="標楷體" w:hAnsi="標楷體" w:cs="標楷體" w:hint="eastAsia"/>
                <w:color w:val="000000"/>
                <w:kern w:val="0"/>
              </w:rPr>
              <w:t>主要語言為國語，</w:t>
            </w:r>
            <w:r w:rsidRPr="007E0703">
              <w:rPr>
                <w:rFonts w:ascii="標楷體" w:eastAsia="標楷體" w:hAnsi="標楷體" w:cs="標楷體" w:hint="eastAsia"/>
                <w:color w:val="000000"/>
                <w:kern w:val="0"/>
              </w:rPr>
              <w:t>在地語言則是臺語、客家話等等。透過地圖介紹</w:t>
            </w:r>
            <w:r>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與臺灣的地理位置，在地圖上</w:t>
            </w:r>
            <w:r>
              <w:rPr>
                <w:rFonts w:ascii="標楷體" w:eastAsia="標楷體" w:hAnsi="標楷體" w:cs="標楷體" w:hint="eastAsia"/>
                <w:color w:val="000000"/>
                <w:kern w:val="0"/>
              </w:rPr>
              <w:t>越南所處</w:t>
            </w:r>
            <w:r>
              <w:rPr>
                <w:rFonts w:ascii="標楷體" w:eastAsia="標楷體" w:hAnsi="標楷體" w:cs="標楷體" w:hint="eastAsia"/>
                <w:color w:val="000000"/>
                <w:kern w:val="0"/>
              </w:rPr>
              <w:lastRenderedPageBreak/>
              <w:t>的緯度較</w:t>
            </w:r>
            <w:r w:rsidRPr="007E0703">
              <w:rPr>
                <w:rFonts w:ascii="標楷體" w:eastAsia="標楷體" w:hAnsi="標楷體" w:cs="標楷體" w:hint="eastAsia"/>
                <w:color w:val="000000"/>
                <w:kern w:val="0"/>
              </w:rPr>
              <w:t>臺灣</w:t>
            </w:r>
            <w:r>
              <w:rPr>
                <w:rFonts w:ascii="標楷體" w:eastAsia="標楷體" w:hAnsi="標楷體" w:cs="標楷體" w:hint="eastAsia"/>
                <w:color w:val="000000"/>
                <w:kern w:val="0"/>
              </w:rPr>
              <w:t>更南</w:t>
            </w:r>
            <w:r w:rsidRPr="007E0703">
              <w:rPr>
                <w:rFonts w:ascii="標楷體" w:eastAsia="標楷體" w:hAnsi="標楷體" w:cs="標楷體" w:hint="eastAsia"/>
                <w:color w:val="000000"/>
                <w:kern w:val="0"/>
              </w:rPr>
              <w:t>，所以氣候狀況也可以透過緯度瞭解</w:t>
            </w:r>
            <w:r>
              <w:rPr>
                <w:rFonts w:ascii="標楷體" w:eastAsia="標楷體" w:hAnsi="標楷體" w:cs="標楷體" w:hint="eastAsia"/>
                <w:color w:val="000000"/>
                <w:kern w:val="0"/>
              </w:rPr>
              <w:t>到越南天氣比臺灣更加炎熱</w:t>
            </w:r>
            <w:r w:rsidRPr="007E0703">
              <w:rPr>
                <w:rFonts w:ascii="標楷體" w:eastAsia="標楷體" w:hAnsi="標楷體" w:cs="標楷體" w:hint="eastAsia"/>
                <w:color w:val="000000"/>
                <w:kern w:val="0"/>
              </w:rPr>
              <w:t>；</w:t>
            </w:r>
            <w:r>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的面積大小為</w:t>
            </w:r>
            <w:r w:rsidRPr="00027F1E">
              <w:rPr>
                <w:rFonts w:eastAsia="標楷體"/>
                <w:color w:val="000000"/>
                <w:kern w:val="0"/>
              </w:rPr>
              <w:t>32</w:t>
            </w:r>
            <w:r w:rsidRPr="002E1C44">
              <w:rPr>
                <w:rFonts w:ascii="標楷體" w:eastAsia="標楷體" w:hAnsi="標楷體" w:cs="標楷體" w:hint="eastAsia"/>
                <w:color w:val="000000"/>
              </w:rPr>
              <w:t>萬</w:t>
            </w:r>
            <w:r w:rsidRPr="00027F1E">
              <w:rPr>
                <w:rFonts w:eastAsia="標楷體"/>
                <w:color w:val="000000"/>
                <w:kern w:val="0"/>
              </w:rPr>
              <w:t>9,556</w:t>
            </w:r>
            <w:r w:rsidRPr="002E1C44">
              <w:rPr>
                <w:rFonts w:ascii="標楷體" w:eastAsia="標楷體" w:hAnsi="標楷體" w:cs="標楷體" w:hint="eastAsia"/>
                <w:color w:val="000000"/>
              </w:rPr>
              <w:t>平方公里</w:t>
            </w:r>
            <w:r>
              <w:rPr>
                <w:rFonts w:ascii="標楷體" w:eastAsia="標楷體" w:hAnsi="標楷體" w:cs="標楷體" w:hint="eastAsia"/>
                <w:color w:val="000000"/>
              </w:rPr>
              <w:t>，大</w:t>
            </w:r>
            <w:r w:rsidRPr="002E1C44">
              <w:rPr>
                <w:rFonts w:ascii="標楷體" w:eastAsia="標楷體" w:hAnsi="標楷體" w:cs="標楷體" w:hint="eastAsia"/>
                <w:color w:val="000000"/>
              </w:rPr>
              <w:t>約</w:t>
            </w:r>
            <w:r>
              <w:rPr>
                <w:rFonts w:ascii="標楷體" w:eastAsia="標楷體" w:hAnsi="標楷體" w:cs="標楷體" w:hint="eastAsia"/>
                <w:color w:val="000000"/>
              </w:rPr>
              <w:t>為</w:t>
            </w:r>
            <w:r w:rsidRPr="002E1C44">
              <w:rPr>
                <w:rFonts w:ascii="標楷體" w:eastAsia="標楷體" w:hAnsi="標楷體" w:cs="標楷體" w:hint="eastAsia"/>
                <w:color w:val="000000"/>
              </w:rPr>
              <w:t>臺灣</w:t>
            </w:r>
            <w:r w:rsidRPr="00027F1E">
              <w:rPr>
                <w:rFonts w:eastAsia="標楷體"/>
                <w:color w:val="000000"/>
                <w:kern w:val="0"/>
              </w:rPr>
              <w:t>9</w:t>
            </w:r>
            <w:r w:rsidRPr="002E1C44">
              <w:rPr>
                <w:rFonts w:ascii="標楷體" w:eastAsia="標楷體" w:hAnsi="標楷體" w:cs="標楷體" w:hint="eastAsia"/>
                <w:color w:val="000000"/>
              </w:rPr>
              <w:t>倍大</w:t>
            </w:r>
            <w:r>
              <w:rPr>
                <w:rFonts w:ascii="標楷體" w:eastAsia="標楷體" w:hAnsi="標楷體" w:cs="標楷體" w:hint="eastAsia"/>
                <w:color w:val="000000"/>
              </w:rPr>
              <w:t>小</w:t>
            </w:r>
            <w:r w:rsidRPr="007E0703">
              <w:rPr>
                <w:rFonts w:ascii="標楷體" w:eastAsia="標楷體" w:hAnsi="標楷體" w:cs="標楷體" w:hint="eastAsia"/>
                <w:color w:val="000000"/>
                <w:kern w:val="0"/>
              </w:rPr>
              <w:t>，讓學生從</w:t>
            </w:r>
            <w:r>
              <w:rPr>
                <w:rFonts w:ascii="標楷體" w:eastAsia="標楷體" w:hAnsi="標楷體" w:cs="標楷體" w:hint="eastAsia"/>
                <w:color w:val="000000"/>
                <w:kern w:val="0"/>
              </w:rPr>
              <w:t>課程</w:t>
            </w:r>
            <w:r w:rsidRPr="007E0703">
              <w:rPr>
                <w:rFonts w:ascii="標楷體" w:eastAsia="標楷體" w:hAnsi="標楷體" w:cs="標楷體" w:hint="eastAsia"/>
                <w:color w:val="000000"/>
                <w:kern w:val="0"/>
              </w:rPr>
              <w:t>簡報的地圖中，有更深刻的印象；</w:t>
            </w:r>
            <w:r>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的人口總數以</w:t>
            </w:r>
            <w:r w:rsidRPr="00027F1E">
              <w:rPr>
                <w:rFonts w:eastAsia="標楷體" w:hint="eastAsia"/>
                <w:color w:val="000000"/>
                <w:kern w:val="0"/>
              </w:rPr>
              <w:t>2016</w:t>
            </w:r>
            <w:r w:rsidRPr="007E0703">
              <w:rPr>
                <w:rFonts w:ascii="標楷體" w:eastAsia="標楷體" w:hAnsi="標楷體" w:cs="標楷體" w:hint="eastAsia"/>
                <w:color w:val="000000"/>
                <w:kern w:val="0"/>
              </w:rPr>
              <w:t>年底的資料為</w:t>
            </w:r>
            <w:r w:rsidRPr="00027F1E">
              <w:rPr>
                <w:rFonts w:eastAsia="標楷體" w:hint="eastAsia"/>
                <w:color w:val="000000"/>
                <w:kern w:val="0"/>
              </w:rPr>
              <w:t>9072</w:t>
            </w:r>
            <w:r w:rsidRPr="007E0703">
              <w:rPr>
                <w:rFonts w:ascii="標楷體" w:eastAsia="標楷體" w:hAnsi="標楷體" w:cs="標楷體" w:hint="eastAsia"/>
                <w:color w:val="000000"/>
                <w:kern w:val="0"/>
              </w:rPr>
              <w:t>萬人，臺灣在</w:t>
            </w:r>
            <w:r w:rsidRPr="00027F1E">
              <w:rPr>
                <w:rFonts w:eastAsia="標楷體" w:hint="eastAsia"/>
                <w:color w:val="000000"/>
                <w:kern w:val="0"/>
              </w:rPr>
              <w:t>2016</w:t>
            </w:r>
            <w:r w:rsidRPr="007E0703">
              <w:rPr>
                <w:rFonts w:ascii="標楷體" w:eastAsia="標楷體" w:hAnsi="標楷體" w:cs="標楷體" w:hint="eastAsia"/>
                <w:color w:val="000000"/>
                <w:kern w:val="0"/>
              </w:rPr>
              <w:t>年底的人口總數則為</w:t>
            </w:r>
            <w:r w:rsidRPr="00027F1E">
              <w:rPr>
                <w:rFonts w:eastAsia="標楷體" w:hint="eastAsia"/>
                <w:color w:val="000000"/>
                <w:kern w:val="0"/>
              </w:rPr>
              <w:t>2350</w:t>
            </w:r>
            <w:r w:rsidRPr="007E0703">
              <w:rPr>
                <w:rFonts w:ascii="標楷體" w:eastAsia="標楷體" w:hAnsi="標楷體" w:cs="標楷體" w:hint="eastAsia"/>
                <w:color w:val="000000"/>
                <w:kern w:val="0"/>
              </w:rPr>
              <w:t>萬人。透過簡單的地理概況介紹，學生對於</w:t>
            </w:r>
            <w:r>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的印象，不再只是停留在媒體報導的</w:t>
            </w:r>
            <w:r>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印象，可以經由這些簡單數據，建構出</w:t>
            </w:r>
            <w:r>
              <w:rPr>
                <w:rFonts w:ascii="標楷體" w:eastAsia="標楷體" w:hAnsi="標楷體" w:cs="標楷體" w:hint="eastAsia"/>
                <w:color w:val="000000"/>
                <w:kern w:val="0"/>
              </w:rPr>
              <w:t>越南</w:t>
            </w:r>
            <w:r w:rsidRPr="007E0703">
              <w:rPr>
                <w:rFonts w:ascii="標楷體" w:eastAsia="標楷體" w:hAnsi="標楷體" w:cs="標楷體" w:hint="eastAsia"/>
                <w:color w:val="000000"/>
                <w:kern w:val="0"/>
              </w:rPr>
              <w:t>與臺灣地理位置、土地大小與人口數量的基本概念。</w:t>
            </w:r>
          </w:p>
          <w:p w14:paraId="26CFD3BE" w14:textId="77777777" w:rsidR="00200773" w:rsidRPr="00F27692" w:rsidRDefault="00E37804" w:rsidP="00200773">
            <w:pPr>
              <w:pStyle w:val="a6"/>
              <w:numPr>
                <w:ilvl w:val="0"/>
                <w:numId w:val="13"/>
              </w:numPr>
              <w:ind w:leftChars="0"/>
              <w:rPr>
                <w:rFonts w:ascii="標楷體" w:eastAsia="標楷體" w:hAnsi="標楷體"/>
              </w:rPr>
            </w:pPr>
            <w:r>
              <w:rPr>
                <w:rFonts w:ascii="標楷體" w:eastAsia="標楷體" w:hAnsi="標楷體" w:hint="eastAsia"/>
              </w:rPr>
              <w:t>越南</w:t>
            </w:r>
            <w:r w:rsidRPr="000C0EBA">
              <w:rPr>
                <w:rFonts w:ascii="標楷體" w:eastAsia="標楷體" w:hAnsi="標楷體" w:hint="eastAsia"/>
              </w:rPr>
              <w:t>與臺灣文化</w:t>
            </w:r>
            <w:r>
              <w:rPr>
                <w:rFonts w:ascii="標楷體" w:eastAsia="標楷體" w:hAnsi="標楷體" w:hint="eastAsia"/>
              </w:rPr>
              <w:t>的</w:t>
            </w:r>
            <w:r w:rsidRPr="000C0EBA">
              <w:rPr>
                <w:rFonts w:ascii="標楷體" w:eastAsia="標楷體" w:hAnsi="標楷體" w:hint="eastAsia"/>
              </w:rPr>
              <w:t>差異</w:t>
            </w:r>
            <w:r>
              <w:rPr>
                <w:rFonts w:ascii="標楷體" w:eastAsia="標楷體" w:hAnsi="標楷體" w:hint="eastAsia"/>
              </w:rPr>
              <w:t>：</w:t>
            </w:r>
            <w:r w:rsidRPr="000C0EBA">
              <w:rPr>
                <w:rFonts w:ascii="標楷體" w:eastAsia="標楷體" w:hAnsi="標楷體" w:hint="eastAsia"/>
              </w:rPr>
              <w:t>運用</w:t>
            </w:r>
            <w:r>
              <w:rPr>
                <w:rFonts w:ascii="標楷體" w:eastAsia="標楷體" w:hAnsi="標楷體" w:hint="eastAsia"/>
              </w:rPr>
              <w:t>有趣的網路越南相關文化議題漫畫</w:t>
            </w:r>
            <w:r w:rsidRPr="000C0EBA">
              <w:rPr>
                <w:rFonts w:ascii="標楷體" w:eastAsia="標楷體" w:hAnsi="標楷體" w:hint="eastAsia"/>
              </w:rPr>
              <w:t>的介紹方式，</w:t>
            </w:r>
            <w:r>
              <w:rPr>
                <w:rFonts w:ascii="標楷體" w:eastAsia="標楷體" w:hAnsi="標楷體" w:hint="eastAsia"/>
              </w:rPr>
              <w:t>漫畫</w:t>
            </w:r>
            <w:r w:rsidRPr="000C0EBA">
              <w:rPr>
                <w:rFonts w:ascii="標楷體" w:eastAsia="標楷體" w:hAnsi="標楷體" w:hint="eastAsia"/>
              </w:rPr>
              <w:t>圖片呈現出</w:t>
            </w:r>
            <w:r>
              <w:rPr>
                <w:rFonts w:ascii="標楷體" w:eastAsia="標楷體" w:hAnsi="標楷體" w:hint="eastAsia"/>
              </w:rPr>
              <w:t>越南炎熱的天氣</w:t>
            </w:r>
            <w:r w:rsidRPr="000C0EBA">
              <w:rPr>
                <w:rFonts w:ascii="標楷體" w:eastAsia="標楷體" w:hAnsi="標楷體" w:hint="eastAsia"/>
              </w:rPr>
              <w:t>、飲食文化的不同、</w:t>
            </w:r>
            <w:r>
              <w:rPr>
                <w:rFonts w:ascii="標楷體" w:eastAsia="標楷體" w:hAnsi="標楷體" w:hint="eastAsia"/>
              </w:rPr>
              <w:t>性別在工作上的差異</w:t>
            </w:r>
            <w:r w:rsidRPr="000C0EBA">
              <w:rPr>
                <w:rFonts w:ascii="標楷體" w:eastAsia="標楷體" w:hAnsi="標楷體" w:hint="eastAsia"/>
              </w:rPr>
              <w:t>、</w:t>
            </w:r>
            <w:r>
              <w:rPr>
                <w:rFonts w:ascii="標楷體" w:eastAsia="標楷體" w:hAnsi="標楷體" w:hint="eastAsia"/>
              </w:rPr>
              <w:t>服裝穿著</w:t>
            </w:r>
            <w:r w:rsidRPr="000C0EBA">
              <w:rPr>
                <w:rFonts w:ascii="標楷體" w:eastAsia="標楷體" w:hAnsi="標楷體" w:hint="eastAsia"/>
              </w:rPr>
              <w:t>的不同、</w:t>
            </w:r>
            <w:r>
              <w:rPr>
                <w:rFonts w:ascii="標楷體" w:eastAsia="標楷體" w:hAnsi="標楷體" w:hint="eastAsia"/>
              </w:rPr>
              <w:t>觀念上</w:t>
            </w:r>
            <w:r w:rsidRPr="000C0EBA">
              <w:rPr>
                <w:rFonts w:ascii="標楷體" w:eastAsia="標楷體" w:hAnsi="標楷體" w:hint="eastAsia"/>
              </w:rPr>
              <w:t>不同等等，藉由這些不同的視角來進入多元文化的世界，瞭解文化間的差異性</w:t>
            </w:r>
            <w:r>
              <w:rPr>
                <w:rFonts w:ascii="標楷體" w:eastAsia="標楷體" w:hAnsi="標楷體" w:hint="eastAsia"/>
              </w:rPr>
              <w:t>，讓多元</w:t>
            </w:r>
            <w:r w:rsidRPr="000C0EBA">
              <w:rPr>
                <w:rFonts w:ascii="標楷體" w:eastAsia="標楷體" w:hAnsi="標楷體" w:hint="eastAsia"/>
              </w:rPr>
              <w:t>文化</w:t>
            </w:r>
            <w:r>
              <w:rPr>
                <w:rFonts w:ascii="標楷體" w:eastAsia="標楷體" w:hAnsi="標楷體" w:hint="eastAsia"/>
              </w:rPr>
              <w:t>的</w:t>
            </w:r>
            <w:r w:rsidRPr="000C0EBA">
              <w:rPr>
                <w:rFonts w:ascii="標楷體" w:eastAsia="標楷體" w:hAnsi="標楷體" w:hint="eastAsia"/>
              </w:rPr>
              <w:t>豐富內容</w:t>
            </w:r>
            <w:r>
              <w:rPr>
                <w:rFonts w:ascii="標楷體" w:eastAsia="標楷體" w:hAnsi="標楷體" w:hint="eastAsia"/>
              </w:rPr>
              <w:t>更具吸引力以及趣味性</w:t>
            </w:r>
            <w:r w:rsidRPr="000C0EBA">
              <w:rPr>
                <w:rFonts w:ascii="標楷體" w:eastAsia="標楷體" w:hAnsi="標楷體" w:hint="eastAsia"/>
              </w:rPr>
              <w:t>。</w:t>
            </w:r>
          </w:p>
          <w:p w14:paraId="0DFAF0B9" w14:textId="77777777" w:rsidR="00200773" w:rsidRPr="00F27692" w:rsidRDefault="00E37804" w:rsidP="00200773">
            <w:pPr>
              <w:pStyle w:val="a6"/>
              <w:numPr>
                <w:ilvl w:val="0"/>
                <w:numId w:val="13"/>
              </w:numPr>
              <w:ind w:leftChars="0"/>
              <w:rPr>
                <w:rFonts w:ascii="標楷體" w:eastAsia="標楷體" w:hAnsi="標楷體"/>
              </w:rPr>
            </w:pPr>
            <w:r w:rsidRPr="000E4A53">
              <w:rPr>
                <w:rFonts w:ascii="標楷體" w:eastAsia="標楷體" w:hAnsi="標楷體" w:hint="eastAsia"/>
              </w:rPr>
              <w:t>「</w:t>
            </w:r>
            <w:r>
              <w:rPr>
                <w:rFonts w:ascii="標楷體" w:eastAsia="標楷體" w:hAnsi="標楷體" w:hint="eastAsia"/>
              </w:rPr>
              <w:t>越南人看臺灣</w:t>
            </w:r>
            <w:r w:rsidRPr="000E4A53">
              <w:rPr>
                <w:rFonts w:ascii="標楷體" w:eastAsia="標楷體" w:hAnsi="標楷體" w:hint="eastAsia"/>
              </w:rPr>
              <w:t>」、「</w:t>
            </w:r>
            <w:r>
              <w:rPr>
                <w:rFonts w:ascii="標楷體" w:eastAsia="標楷體" w:hAnsi="標楷體" w:hint="eastAsia"/>
              </w:rPr>
              <w:t>五個關於越南的有趣文化</w:t>
            </w:r>
            <w:r w:rsidRPr="000E4A53">
              <w:rPr>
                <w:rFonts w:ascii="標楷體" w:eastAsia="標楷體" w:hAnsi="標楷體" w:hint="eastAsia"/>
              </w:rPr>
              <w:t>」</w:t>
            </w:r>
            <w:r>
              <w:rPr>
                <w:rFonts w:ascii="標楷體" w:eastAsia="標楷體" w:hAnsi="標楷體" w:hint="eastAsia"/>
              </w:rPr>
              <w:t>影片播放：</w:t>
            </w:r>
            <w:r w:rsidRPr="000E4A53">
              <w:rPr>
                <w:rFonts w:ascii="標楷體" w:eastAsia="標楷體" w:hAnsi="標楷體" w:hint="eastAsia"/>
              </w:rPr>
              <w:t>「</w:t>
            </w:r>
            <w:r>
              <w:rPr>
                <w:rFonts w:ascii="標楷體" w:eastAsia="標楷體" w:hAnsi="標楷體" w:hint="eastAsia"/>
              </w:rPr>
              <w:t>越南人看臺灣</w:t>
            </w:r>
            <w:r w:rsidRPr="000E4A53">
              <w:rPr>
                <w:rFonts w:ascii="標楷體" w:eastAsia="標楷體" w:hAnsi="標楷體" w:hint="eastAsia"/>
              </w:rPr>
              <w:t>」</w:t>
            </w:r>
            <w:r w:rsidRPr="00D132E2">
              <w:rPr>
                <w:rFonts w:ascii="標楷體" w:eastAsia="標楷體" w:hAnsi="標楷體" w:hint="eastAsia"/>
              </w:rPr>
              <w:t>介紹</w:t>
            </w:r>
            <w:r>
              <w:rPr>
                <w:rFonts w:ascii="標楷體" w:eastAsia="標楷體" w:hAnsi="標楷體" w:hint="eastAsia"/>
              </w:rPr>
              <w:t>越南</w:t>
            </w:r>
            <w:r w:rsidRPr="00D132E2">
              <w:rPr>
                <w:rFonts w:ascii="標楷體" w:eastAsia="標楷體" w:hAnsi="標楷體" w:hint="eastAsia"/>
              </w:rPr>
              <w:t>與臺灣</w:t>
            </w:r>
            <w:r>
              <w:rPr>
                <w:rFonts w:ascii="標楷體" w:eastAsia="標楷體" w:hAnsi="標楷體" w:hint="eastAsia"/>
              </w:rPr>
              <w:t>這二個</w:t>
            </w:r>
            <w:r w:rsidRPr="00D132E2">
              <w:rPr>
                <w:rFonts w:ascii="標楷體" w:eastAsia="標楷體" w:hAnsi="標楷體" w:hint="eastAsia"/>
              </w:rPr>
              <w:t>國家</w:t>
            </w:r>
            <w:r>
              <w:rPr>
                <w:rFonts w:ascii="標楷體" w:eastAsia="標楷體" w:hAnsi="標楷體" w:hint="eastAsia"/>
              </w:rPr>
              <w:t>的文化差異</w:t>
            </w:r>
            <w:r w:rsidRPr="00D132E2">
              <w:rPr>
                <w:rFonts w:ascii="標楷體" w:eastAsia="標楷體" w:hAnsi="標楷體" w:hint="eastAsia"/>
              </w:rPr>
              <w:t>，</w:t>
            </w:r>
            <w:r>
              <w:rPr>
                <w:rFonts w:ascii="標楷體" w:eastAsia="標楷體" w:hAnsi="標楷體" w:hint="eastAsia"/>
              </w:rPr>
              <w:t>以越南留學生的觀點，分別從禮貌、排隊、過馬路、停放機車方式、治安、尊師重道</w:t>
            </w:r>
            <w:r w:rsidRPr="00D132E2">
              <w:rPr>
                <w:rFonts w:ascii="標楷體" w:eastAsia="標楷體" w:hAnsi="標楷體" w:hint="eastAsia"/>
              </w:rPr>
              <w:t>、</w:t>
            </w:r>
            <w:r>
              <w:rPr>
                <w:rFonts w:ascii="標楷體" w:eastAsia="標楷體" w:hAnsi="標楷體" w:hint="eastAsia"/>
              </w:rPr>
              <w:t>飲食、共產制度、講話方式</w:t>
            </w:r>
            <w:r w:rsidRPr="00D132E2">
              <w:rPr>
                <w:rFonts w:ascii="標楷體" w:eastAsia="標楷體" w:hAnsi="標楷體" w:hint="eastAsia"/>
              </w:rPr>
              <w:t>等</w:t>
            </w:r>
            <w:r>
              <w:rPr>
                <w:rFonts w:ascii="標楷體" w:eastAsia="標楷體" w:hAnsi="標楷體" w:hint="eastAsia"/>
              </w:rPr>
              <w:t>，從這些</w:t>
            </w:r>
            <w:r w:rsidRPr="00D132E2">
              <w:rPr>
                <w:rFonts w:ascii="標楷體" w:eastAsia="標楷體" w:hAnsi="標楷體" w:hint="eastAsia"/>
              </w:rPr>
              <w:t>飲食文化、風俗民情、傳統觀念</w:t>
            </w:r>
            <w:r>
              <w:rPr>
                <w:rFonts w:ascii="標楷體" w:eastAsia="標楷體" w:hAnsi="標楷體" w:hint="eastAsia"/>
              </w:rPr>
              <w:t>的文化之中</w:t>
            </w:r>
            <w:r w:rsidRPr="00D132E2">
              <w:rPr>
                <w:rFonts w:ascii="標楷體" w:eastAsia="標楷體" w:hAnsi="標楷體" w:hint="eastAsia"/>
              </w:rPr>
              <w:t>，增加學生對於新住民族群社會文化相關的認知。</w:t>
            </w:r>
            <w:r w:rsidRPr="000E4A53">
              <w:rPr>
                <w:rFonts w:ascii="標楷體" w:eastAsia="標楷體" w:hAnsi="標楷體" w:hint="eastAsia"/>
              </w:rPr>
              <w:t>「</w:t>
            </w:r>
            <w:r>
              <w:rPr>
                <w:rFonts w:ascii="標楷體" w:eastAsia="標楷體" w:hAnsi="標楷體" w:hint="eastAsia"/>
              </w:rPr>
              <w:t>五個關於越南的有趣文化</w:t>
            </w:r>
            <w:r w:rsidRPr="000E4A53">
              <w:rPr>
                <w:rFonts w:ascii="標楷體" w:eastAsia="標楷體" w:hAnsi="標楷體" w:hint="eastAsia"/>
              </w:rPr>
              <w:t>」</w:t>
            </w:r>
            <w:r>
              <w:rPr>
                <w:rFonts w:ascii="標楷體" w:eastAsia="標楷體" w:hAnsi="標楷體" w:hint="eastAsia"/>
              </w:rPr>
              <w:t>則是以一位新住民子女的角度，將越南最特</w:t>
            </w:r>
            <w:r>
              <w:rPr>
                <w:rFonts w:ascii="標楷體" w:eastAsia="標楷體" w:hAnsi="標楷體" w:hint="eastAsia"/>
              </w:rPr>
              <w:lastRenderedPageBreak/>
              <w:t>別的五個特色，分別為國家領土外貌、越南建都歷史、塑膠貨幣越南盾、交通狀況、傳統服裝奧黛等，更深入瞭解越南文化的特色，透過學生喜愛</w:t>
            </w:r>
            <w:r w:rsidRPr="00D132E2">
              <w:rPr>
                <w:rFonts w:ascii="標楷體" w:eastAsia="標楷體" w:hAnsi="標楷體" w:hint="eastAsia"/>
              </w:rPr>
              <w:t>影片</w:t>
            </w:r>
            <w:r>
              <w:rPr>
                <w:rFonts w:ascii="標楷體" w:eastAsia="標楷體" w:hAnsi="標楷體" w:hint="eastAsia"/>
              </w:rPr>
              <w:t>的效果</w:t>
            </w:r>
            <w:r w:rsidRPr="00D132E2">
              <w:rPr>
                <w:rFonts w:ascii="標楷體" w:eastAsia="標楷體" w:hAnsi="標楷體" w:hint="eastAsia"/>
              </w:rPr>
              <w:t>，讓主題能深植人心，營造出強而有力的</w:t>
            </w:r>
            <w:r>
              <w:rPr>
                <w:rFonts w:ascii="標楷體" w:eastAsia="標楷體" w:hAnsi="標楷體" w:hint="eastAsia"/>
              </w:rPr>
              <w:t>學習</w:t>
            </w:r>
            <w:r w:rsidRPr="00D132E2">
              <w:rPr>
                <w:rFonts w:ascii="標楷體" w:eastAsia="標楷體" w:hAnsi="標楷體" w:hint="eastAsia"/>
              </w:rPr>
              <w:t>效果，讓學生對於所介紹的國家，在文化上有基本的瞭解與認識，進而在認知上對於文化多樣性有一定的概念。</w:t>
            </w:r>
          </w:p>
          <w:p w14:paraId="6EF1B4BB" w14:textId="77777777" w:rsidR="00200773" w:rsidRPr="00F27692" w:rsidRDefault="00200773" w:rsidP="00200773">
            <w:pPr>
              <w:pStyle w:val="a6"/>
              <w:numPr>
                <w:ilvl w:val="0"/>
                <w:numId w:val="11"/>
              </w:numPr>
              <w:ind w:leftChars="0"/>
              <w:rPr>
                <w:rFonts w:ascii="標楷體" w:eastAsia="標楷體" w:hAnsi="標楷體"/>
              </w:rPr>
            </w:pPr>
            <w:r w:rsidRPr="00F27692">
              <w:rPr>
                <w:rFonts w:ascii="標楷體" w:eastAsia="標楷體" w:hAnsi="標楷體" w:hint="eastAsia"/>
              </w:rPr>
              <w:t>綜合活動</w:t>
            </w:r>
          </w:p>
          <w:p w14:paraId="49AF6DBB" w14:textId="77777777" w:rsidR="00200773" w:rsidRPr="00F27692" w:rsidRDefault="00200773" w:rsidP="00200773">
            <w:pPr>
              <w:pStyle w:val="a6"/>
              <w:numPr>
                <w:ilvl w:val="0"/>
                <w:numId w:val="14"/>
              </w:numPr>
              <w:ind w:leftChars="0"/>
              <w:rPr>
                <w:rFonts w:ascii="標楷體" w:eastAsia="標楷體" w:hAnsi="標楷體"/>
              </w:rPr>
            </w:pPr>
            <w:r w:rsidRPr="00F27692">
              <w:rPr>
                <w:rFonts w:ascii="標楷體" w:eastAsia="標楷體" w:hAnsi="標楷體" w:hint="eastAsia"/>
              </w:rPr>
              <w:t>以學習單進行問題與討論，</w:t>
            </w:r>
            <w:r w:rsidR="00BD4772">
              <w:rPr>
                <w:rFonts w:ascii="標楷體" w:eastAsia="標楷體" w:hAnsi="標楷體" w:hint="eastAsia"/>
              </w:rPr>
              <w:t>針對</w:t>
            </w:r>
            <w:r w:rsidR="00BD4772" w:rsidRPr="00637119">
              <w:rPr>
                <w:rFonts w:ascii="標楷體" w:eastAsia="標楷體" w:hAnsi="標楷體" w:hint="eastAsia"/>
              </w:rPr>
              <w:t>越南的</w:t>
            </w:r>
            <w:r w:rsidR="00BD4772">
              <w:rPr>
                <w:rFonts w:ascii="標楷體" w:eastAsia="標楷體" w:hAnsi="標楷體" w:hint="eastAsia"/>
              </w:rPr>
              <w:t>傳統</w:t>
            </w:r>
            <w:r w:rsidR="00BD4772" w:rsidRPr="00637119">
              <w:rPr>
                <w:rFonts w:ascii="標楷體" w:eastAsia="標楷體" w:hAnsi="標楷體" w:hint="eastAsia"/>
              </w:rPr>
              <w:t>印象有哪些</w:t>
            </w:r>
            <w:r w:rsidR="00BD4772">
              <w:rPr>
                <w:rFonts w:ascii="標楷體" w:eastAsia="標楷體" w:hAnsi="標楷體" w:hint="eastAsia"/>
              </w:rPr>
              <w:t>、</w:t>
            </w:r>
            <w:r w:rsidR="00BD4772" w:rsidRPr="00637119">
              <w:rPr>
                <w:rFonts w:ascii="標楷體" w:eastAsia="標楷體" w:hAnsi="標楷體" w:hint="eastAsia"/>
              </w:rPr>
              <w:t>越南</w:t>
            </w:r>
            <w:r w:rsidR="00BD4772">
              <w:rPr>
                <w:rFonts w:ascii="標楷體" w:eastAsia="標楷體" w:hAnsi="標楷體" w:hint="eastAsia"/>
              </w:rPr>
              <w:t>（</w:t>
            </w:r>
            <w:r w:rsidR="00BD4772" w:rsidRPr="00637119">
              <w:rPr>
                <w:rFonts w:ascii="標楷體" w:eastAsia="標楷體" w:hAnsi="標楷體" w:hint="eastAsia"/>
              </w:rPr>
              <w:t>地理位置</w:t>
            </w:r>
            <w:r w:rsidR="00BD4772">
              <w:rPr>
                <w:rFonts w:ascii="標楷體" w:eastAsia="標楷體" w:hAnsi="標楷體" w:hint="eastAsia"/>
              </w:rPr>
              <w:t>、</w:t>
            </w:r>
            <w:r w:rsidR="00BD4772" w:rsidRPr="00637119">
              <w:rPr>
                <w:rFonts w:ascii="標楷體" w:eastAsia="標楷體" w:hAnsi="標楷體" w:hint="eastAsia"/>
              </w:rPr>
              <w:t>氣候</w:t>
            </w:r>
            <w:r w:rsidR="00BD4772">
              <w:rPr>
                <w:rFonts w:ascii="標楷體" w:eastAsia="標楷體" w:hAnsi="標楷體" w:hint="eastAsia"/>
              </w:rPr>
              <w:t>、</w:t>
            </w:r>
            <w:r w:rsidR="00BD4772" w:rsidRPr="00637119">
              <w:rPr>
                <w:rFonts w:ascii="標楷體" w:eastAsia="標楷體" w:hAnsi="標楷體" w:hint="eastAsia"/>
              </w:rPr>
              <w:t>人口</w:t>
            </w:r>
            <w:r w:rsidR="00BD4772">
              <w:rPr>
                <w:rFonts w:ascii="標楷體" w:eastAsia="標楷體" w:hAnsi="標楷體" w:hint="eastAsia"/>
              </w:rPr>
              <w:t>、</w:t>
            </w:r>
            <w:r w:rsidR="00BD4772" w:rsidRPr="00637119">
              <w:rPr>
                <w:rFonts w:ascii="標楷體" w:eastAsia="標楷體" w:hAnsi="標楷體" w:hint="eastAsia"/>
              </w:rPr>
              <w:t>族群</w:t>
            </w:r>
            <w:r w:rsidR="00BD4772">
              <w:rPr>
                <w:rFonts w:ascii="標楷體" w:eastAsia="標楷體" w:hAnsi="標楷體" w:hint="eastAsia"/>
              </w:rPr>
              <w:t>）</w:t>
            </w:r>
            <w:r w:rsidR="00BD4772" w:rsidRPr="00637119">
              <w:rPr>
                <w:rFonts w:ascii="標楷體" w:eastAsia="標楷體" w:hAnsi="標楷體" w:hint="eastAsia"/>
              </w:rPr>
              <w:t>的認識</w:t>
            </w:r>
            <w:r w:rsidR="00BD4772">
              <w:rPr>
                <w:rFonts w:ascii="標楷體" w:eastAsia="標楷體" w:hAnsi="標楷體" w:hint="eastAsia"/>
              </w:rPr>
              <w:t>、</w:t>
            </w:r>
            <w:r w:rsidR="00BD4772" w:rsidRPr="00637119">
              <w:rPr>
                <w:rFonts w:ascii="標楷體" w:eastAsia="標楷體" w:hAnsi="標楷體" w:hint="eastAsia"/>
                <w:szCs w:val="22"/>
              </w:rPr>
              <w:t>影片中所介紹的</w:t>
            </w:r>
            <w:r w:rsidR="00BD4772">
              <w:rPr>
                <w:rFonts w:ascii="標楷體" w:eastAsia="標楷體" w:hAnsi="標楷體" w:hint="eastAsia"/>
                <w:szCs w:val="22"/>
              </w:rPr>
              <w:t>（</w:t>
            </w:r>
            <w:r w:rsidR="00BD4772">
              <w:rPr>
                <w:rFonts w:ascii="標楷體" w:eastAsia="標楷體" w:hAnsi="標楷體" w:hint="eastAsia"/>
              </w:rPr>
              <w:t>禮貌、排隊、過馬路、停放機車方式、治安、尊師重道</w:t>
            </w:r>
            <w:r w:rsidR="00BD4772" w:rsidRPr="00D132E2">
              <w:rPr>
                <w:rFonts w:ascii="標楷體" w:eastAsia="標楷體" w:hAnsi="標楷體" w:hint="eastAsia"/>
              </w:rPr>
              <w:t>、</w:t>
            </w:r>
            <w:r w:rsidR="00BD4772">
              <w:rPr>
                <w:rFonts w:ascii="標楷體" w:eastAsia="標楷體" w:hAnsi="標楷體" w:hint="eastAsia"/>
              </w:rPr>
              <w:t>飲食、共產制度、講話方式、國家領土外貌、越南建都歷史、塑膠貨幣越南盾、交通狀況、傳統服裝奧黛）</w:t>
            </w:r>
            <w:r w:rsidR="00BD4772" w:rsidRPr="00637119">
              <w:rPr>
                <w:rFonts w:ascii="標楷體" w:eastAsia="標楷體" w:hAnsi="標楷體" w:hint="eastAsia"/>
                <w:szCs w:val="22"/>
              </w:rPr>
              <w:t>，哪一項最感興趣</w:t>
            </w:r>
            <w:r w:rsidR="00BD4772">
              <w:rPr>
                <w:rFonts w:ascii="標楷體" w:eastAsia="標楷體" w:hAnsi="標楷體" w:hint="eastAsia"/>
              </w:rPr>
              <w:t>、</w:t>
            </w:r>
            <w:r w:rsidR="00BD4772" w:rsidRPr="00637119">
              <w:rPr>
                <w:rFonts w:ascii="標楷體" w:eastAsia="標楷體" w:hAnsi="標楷體" w:hint="eastAsia"/>
                <w:szCs w:val="22"/>
              </w:rPr>
              <w:t>對於不同國家的生活方式與文化會有想要瞭解的意願嗎</w:t>
            </w:r>
            <w:r w:rsidR="00BD4772">
              <w:rPr>
                <w:rFonts w:ascii="標楷體" w:eastAsia="標楷體" w:hAnsi="標楷體" w:hint="eastAsia"/>
              </w:rPr>
              <w:t>、</w:t>
            </w:r>
            <w:r w:rsidR="00BD4772" w:rsidRPr="00637119">
              <w:rPr>
                <w:rFonts w:ascii="標楷體" w:eastAsia="標楷體" w:hAnsi="標楷體" w:hint="eastAsia"/>
                <w:szCs w:val="22"/>
              </w:rPr>
              <w:t>自己能接受與尊重不同族群的文化嗎</w:t>
            </w:r>
            <w:r w:rsidR="00BD4772">
              <w:rPr>
                <w:rFonts w:ascii="標楷體" w:eastAsia="標楷體" w:hAnsi="標楷體" w:hint="eastAsia"/>
                <w:szCs w:val="22"/>
              </w:rPr>
              <w:t>、喜不喜歡</w:t>
            </w:r>
            <w:r w:rsidR="00BD4772" w:rsidRPr="00637119">
              <w:rPr>
                <w:rFonts w:ascii="標楷體" w:eastAsia="標楷體" w:hAnsi="標楷體" w:hint="eastAsia"/>
                <w:szCs w:val="22"/>
              </w:rPr>
              <w:t>透過動畫影片來學習並瞭解不同國家與族群的文化</w:t>
            </w:r>
            <w:r w:rsidR="00BD4772">
              <w:rPr>
                <w:rFonts w:ascii="標楷體" w:eastAsia="標楷體" w:hAnsi="標楷體" w:hint="eastAsia"/>
                <w:szCs w:val="22"/>
              </w:rPr>
              <w:t>等等進行討論與分享，並</w:t>
            </w:r>
            <w:r w:rsidR="00BD4772" w:rsidRPr="0060397F">
              <w:rPr>
                <w:rFonts w:ascii="標楷體" w:eastAsia="標楷體" w:hAnsi="標楷體" w:hint="eastAsia"/>
              </w:rPr>
              <w:t>藉由學習單的問題與學生的回答，檢視影片教學是否對於瞭解文化的多樣性有所影響。</w:t>
            </w:r>
            <w:r w:rsidRPr="00F27692">
              <w:rPr>
                <w:rFonts w:ascii="標楷體" w:eastAsia="標楷體" w:hAnsi="標楷體" w:hint="eastAsia"/>
              </w:rPr>
              <w:t>從影片中所延伸出來的問題，透過討論的過程，讓學生對</w:t>
            </w:r>
            <w:r w:rsidR="00BD4772">
              <w:rPr>
                <w:rFonts w:ascii="標楷體" w:eastAsia="標楷體" w:hAnsi="標楷體" w:hint="eastAsia"/>
              </w:rPr>
              <w:t>越南</w:t>
            </w:r>
            <w:r w:rsidRPr="00F27692">
              <w:rPr>
                <w:rFonts w:ascii="標楷體" w:eastAsia="標楷體" w:hAnsi="標楷體" w:hint="eastAsia"/>
              </w:rPr>
              <w:t>的文化，有更進一步的瞭解。</w:t>
            </w:r>
          </w:p>
          <w:p w14:paraId="6A118C40" w14:textId="77777777" w:rsidR="00200773" w:rsidRPr="00F27692" w:rsidRDefault="00200773" w:rsidP="00200773">
            <w:pPr>
              <w:pStyle w:val="a6"/>
              <w:numPr>
                <w:ilvl w:val="0"/>
                <w:numId w:val="14"/>
              </w:numPr>
              <w:ind w:leftChars="0"/>
              <w:rPr>
                <w:rFonts w:ascii="標楷體" w:eastAsia="標楷體" w:hAnsi="標楷體"/>
              </w:rPr>
            </w:pPr>
            <w:r w:rsidRPr="00F27692">
              <w:rPr>
                <w:rFonts w:ascii="標楷體" w:eastAsia="標楷體" w:hAnsi="標楷體" w:hint="eastAsia"/>
              </w:rPr>
              <w:t>請學生填寫學習單，方便整理出影片教學對學生的影響與收穫。</w:t>
            </w:r>
          </w:p>
          <w:p w14:paraId="3E3E73FA" w14:textId="77777777" w:rsidR="00200773" w:rsidRPr="00F27692" w:rsidRDefault="00200773" w:rsidP="00200773">
            <w:pPr>
              <w:pStyle w:val="a6"/>
              <w:numPr>
                <w:ilvl w:val="0"/>
                <w:numId w:val="11"/>
              </w:numPr>
              <w:ind w:leftChars="0"/>
              <w:rPr>
                <w:rFonts w:ascii="標楷體" w:eastAsia="標楷體" w:hAnsi="標楷體"/>
              </w:rPr>
            </w:pPr>
            <w:r w:rsidRPr="00F27692">
              <w:rPr>
                <w:rFonts w:ascii="標楷體" w:eastAsia="標楷體" w:hAnsi="標楷體" w:hint="eastAsia"/>
              </w:rPr>
              <w:t>結論</w:t>
            </w:r>
          </w:p>
          <w:p w14:paraId="7CF419E7" w14:textId="77777777" w:rsidR="00200773" w:rsidRPr="00F27692" w:rsidRDefault="00200773" w:rsidP="00200773">
            <w:pPr>
              <w:pStyle w:val="a6"/>
              <w:numPr>
                <w:ilvl w:val="0"/>
                <w:numId w:val="15"/>
              </w:numPr>
              <w:ind w:leftChars="0"/>
              <w:rPr>
                <w:rFonts w:ascii="標楷體" w:eastAsia="標楷體" w:hAnsi="標楷體"/>
              </w:rPr>
            </w:pPr>
            <w:r w:rsidRPr="00F27692">
              <w:rPr>
                <w:rFonts w:ascii="標楷體" w:eastAsia="標楷體" w:hAnsi="標楷體" w:hint="eastAsia"/>
              </w:rPr>
              <w:t>以有趣的</w:t>
            </w:r>
            <w:r w:rsidR="00B31079">
              <w:rPr>
                <w:rFonts w:ascii="標楷體" w:eastAsia="標楷體" w:hAnsi="標楷體" w:hint="eastAsia"/>
              </w:rPr>
              <w:t>影片</w:t>
            </w:r>
            <w:r w:rsidRPr="00F27692">
              <w:rPr>
                <w:rFonts w:ascii="標楷體" w:eastAsia="標楷體" w:hAnsi="標楷體" w:hint="eastAsia"/>
              </w:rPr>
              <w:t>內容來介紹與臺灣關係密切的</w:t>
            </w:r>
            <w:r w:rsidRPr="00F27692">
              <w:rPr>
                <w:rFonts w:ascii="標楷體" w:eastAsia="標楷體" w:hAnsi="標楷體"/>
              </w:rPr>
              <w:t>越南</w:t>
            </w:r>
            <w:r w:rsidR="00B31079">
              <w:rPr>
                <w:rFonts w:ascii="標楷體" w:eastAsia="標楷體" w:hAnsi="標楷體" w:hint="eastAsia"/>
              </w:rPr>
              <w:t>，讓學生</w:t>
            </w:r>
            <w:r w:rsidR="00B31079" w:rsidRPr="00D132E2">
              <w:rPr>
                <w:rFonts w:ascii="標楷體" w:eastAsia="標楷體" w:hAnsi="標楷體" w:hint="eastAsia"/>
              </w:rPr>
              <w:t>對不同</w:t>
            </w:r>
            <w:r w:rsidR="00B31079" w:rsidRPr="00D132E2">
              <w:rPr>
                <w:rFonts w:ascii="標楷體" w:eastAsia="標楷體" w:hAnsi="標楷體" w:hint="eastAsia"/>
              </w:rPr>
              <w:lastRenderedPageBreak/>
              <w:t>文化</w:t>
            </w:r>
            <w:r w:rsidR="00B31079">
              <w:rPr>
                <w:rFonts w:ascii="標楷體" w:eastAsia="標楷體" w:hAnsi="標楷體" w:hint="eastAsia"/>
              </w:rPr>
              <w:t>的多樣性</w:t>
            </w:r>
            <w:r w:rsidR="00B31079" w:rsidRPr="00D132E2">
              <w:rPr>
                <w:rFonts w:ascii="標楷體" w:eastAsia="標楷體" w:hAnsi="標楷體" w:hint="eastAsia"/>
              </w:rPr>
              <w:t>能有基本的認識，並能尊重族群間文化上的差異，更加愛惜珍視這些不同</w:t>
            </w:r>
            <w:r w:rsidR="00B31079">
              <w:rPr>
                <w:rFonts w:ascii="標楷體" w:eastAsia="標楷體" w:hAnsi="標楷體" w:hint="eastAsia"/>
              </w:rPr>
              <w:t>的</w:t>
            </w:r>
            <w:r w:rsidR="00B31079" w:rsidRPr="00D132E2">
              <w:rPr>
                <w:rFonts w:ascii="標楷體" w:eastAsia="標楷體" w:hAnsi="標楷體" w:hint="eastAsia"/>
              </w:rPr>
              <w:t>文化。</w:t>
            </w:r>
          </w:p>
          <w:p w14:paraId="3B92BC30" w14:textId="77777777" w:rsidR="00200773" w:rsidRPr="00F27692" w:rsidRDefault="00B31079" w:rsidP="00B31079">
            <w:pPr>
              <w:pStyle w:val="a6"/>
              <w:numPr>
                <w:ilvl w:val="0"/>
                <w:numId w:val="15"/>
              </w:numPr>
              <w:ind w:leftChars="0"/>
              <w:rPr>
                <w:rFonts w:ascii="標楷體" w:eastAsia="標楷體" w:hAnsi="標楷體"/>
              </w:rPr>
            </w:pPr>
            <w:r w:rsidRPr="00D132E2">
              <w:rPr>
                <w:rFonts w:ascii="標楷體" w:eastAsia="標楷體" w:hAnsi="標楷體" w:hint="eastAsia"/>
              </w:rPr>
              <w:t>消除對不同族群的刻板印象與偏見，培養</w:t>
            </w:r>
            <w:r>
              <w:rPr>
                <w:rFonts w:ascii="標楷體" w:eastAsia="標楷體" w:hAnsi="標楷體" w:hint="eastAsia"/>
              </w:rPr>
              <w:t>和諧與尊重的族群態度，讓校園中</w:t>
            </w:r>
            <w:r w:rsidRPr="00D132E2">
              <w:rPr>
                <w:rFonts w:ascii="標楷體" w:eastAsia="標楷體" w:hAnsi="標楷體" w:hint="eastAsia"/>
              </w:rPr>
              <w:t>不同族群學生能彼此的接納並產生良性的互動</w:t>
            </w:r>
            <w:r>
              <w:rPr>
                <w:rFonts w:ascii="標楷體" w:eastAsia="標楷體" w:hAnsi="標楷體" w:hint="eastAsia"/>
              </w:rPr>
              <w:t>，</w:t>
            </w:r>
            <w:r w:rsidR="00200773" w:rsidRPr="00F27692">
              <w:rPr>
                <w:rFonts w:ascii="標楷體" w:eastAsia="標楷體" w:hAnsi="標楷體" w:hint="eastAsia"/>
              </w:rPr>
              <w:t>學習</w:t>
            </w:r>
            <w:r w:rsidR="00200773" w:rsidRPr="00F27692">
              <w:rPr>
                <w:rFonts w:ascii="標楷體" w:eastAsia="標楷體" w:hAnsi="標楷體"/>
              </w:rPr>
              <w:t>以</w:t>
            </w:r>
            <w:r w:rsidR="00200773" w:rsidRPr="00F27692">
              <w:rPr>
                <w:rFonts w:ascii="標楷體" w:eastAsia="標楷體" w:hAnsi="標楷體" w:hint="eastAsia"/>
              </w:rPr>
              <w:t>互相</w:t>
            </w:r>
            <w:r w:rsidR="00200773" w:rsidRPr="00F27692">
              <w:rPr>
                <w:rFonts w:ascii="標楷體" w:eastAsia="標楷體" w:hAnsi="標楷體"/>
              </w:rPr>
              <w:t>尊重的態度</w:t>
            </w:r>
            <w:r w:rsidR="00200773" w:rsidRPr="00F27692">
              <w:rPr>
                <w:rFonts w:ascii="標楷體" w:eastAsia="標楷體" w:hAnsi="標楷體" w:hint="eastAsia"/>
              </w:rPr>
              <w:t>去</w:t>
            </w:r>
            <w:r w:rsidR="00200773" w:rsidRPr="00F27692">
              <w:rPr>
                <w:rFonts w:ascii="標楷體" w:eastAsia="標楷體" w:hAnsi="標楷體"/>
              </w:rPr>
              <w:t>面對不同的文化。</w:t>
            </w:r>
          </w:p>
        </w:tc>
        <w:tc>
          <w:tcPr>
            <w:tcW w:w="795" w:type="dxa"/>
            <w:shd w:val="clear" w:color="auto" w:fill="auto"/>
          </w:tcPr>
          <w:p w14:paraId="074A4E4A" w14:textId="77777777" w:rsidR="00200773" w:rsidRPr="00646381" w:rsidRDefault="00200773" w:rsidP="00E55636">
            <w:pPr>
              <w:pStyle w:val="a6"/>
              <w:snapToGrid w:val="0"/>
              <w:spacing w:line="0" w:lineRule="atLeast"/>
              <w:ind w:leftChars="0" w:left="0"/>
              <w:jc w:val="both"/>
              <w:rPr>
                <w:rFonts w:eastAsia="標楷體"/>
                <w:color w:val="000000"/>
                <w:kern w:val="0"/>
              </w:rPr>
            </w:pPr>
          </w:p>
          <w:p w14:paraId="48AA1FFC" w14:textId="77777777" w:rsidR="00890838" w:rsidRPr="00646381" w:rsidRDefault="00890838" w:rsidP="00E55636">
            <w:pPr>
              <w:pStyle w:val="a6"/>
              <w:snapToGrid w:val="0"/>
              <w:spacing w:line="0" w:lineRule="atLeast"/>
              <w:ind w:leftChars="0" w:left="0"/>
              <w:jc w:val="both"/>
              <w:rPr>
                <w:rFonts w:eastAsia="標楷體"/>
                <w:color w:val="000000"/>
                <w:kern w:val="0"/>
              </w:rPr>
            </w:pPr>
            <w:r w:rsidRPr="00646381">
              <w:rPr>
                <w:rFonts w:eastAsia="標楷體"/>
                <w:color w:val="000000"/>
                <w:kern w:val="0"/>
              </w:rPr>
              <w:t>5”</w:t>
            </w:r>
          </w:p>
          <w:p w14:paraId="4199DBBE"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68FCFA8"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61E2C63" w14:textId="77777777" w:rsidR="00890838" w:rsidRDefault="00890838" w:rsidP="00E55636">
            <w:pPr>
              <w:pStyle w:val="a6"/>
              <w:snapToGrid w:val="0"/>
              <w:spacing w:line="0" w:lineRule="atLeast"/>
              <w:ind w:leftChars="0" w:left="0"/>
              <w:jc w:val="both"/>
              <w:rPr>
                <w:rFonts w:eastAsia="標楷體"/>
                <w:color w:val="000000"/>
                <w:kern w:val="0"/>
              </w:rPr>
            </w:pPr>
          </w:p>
          <w:p w14:paraId="1E9988F7" w14:textId="77777777" w:rsidR="003949AE" w:rsidRDefault="003949AE" w:rsidP="00E55636">
            <w:pPr>
              <w:pStyle w:val="a6"/>
              <w:snapToGrid w:val="0"/>
              <w:spacing w:line="0" w:lineRule="atLeast"/>
              <w:ind w:leftChars="0" w:left="0"/>
              <w:jc w:val="both"/>
              <w:rPr>
                <w:rFonts w:eastAsia="標楷體"/>
                <w:color w:val="000000"/>
                <w:kern w:val="0"/>
              </w:rPr>
            </w:pPr>
          </w:p>
          <w:p w14:paraId="03282BA6" w14:textId="77777777" w:rsidR="003949AE" w:rsidRDefault="003949AE" w:rsidP="00E55636">
            <w:pPr>
              <w:pStyle w:val="a6"/>
              <w:snapToGrid w:val="0"/>
              <w:spacing w:line="0" w:lineRule="atLeast"/>
              <w:ind w:leftChars="0" w:left="0"/>
              <w:jc w:val="both"/>
              <w:rPr>
                <w:rFonts w:eastAsia="標楷體"/>
                <w:color w:val="000000"/>
                <w:kern w:val="0"/>
              </w:rPr>
            </w:pPr>
          </w:p>
          <w:p w14:paraId="371F3075" w14:textId="77777777" w:rsidR="003949AE" w:rsidRDefault="003949AE" w:rsidP="00E55636">
            <w:pPr>
              <w:pStyle w:val="a6"/>
              <w:snapToGrid w:val="0"/>
              <w:spacing w:line="0" w:lineRule="atLeast"/>
              <w:ind w:leftChars="0" w:left="0"/>
              <w:jc w:val="both"/>
              <w:rPr>
                <w:rFonts w:eastAsia="標楷體"/>
                <w:color w:val="000000"/>
                <w:kern w:val="0"/>
              </w:rPr>
            </w:pPr>
          </w:p>
          <w:p w14:paraId="4292D857" w14:textId="77777777" w:rsidR="00E55636" w:rsidRPr="00646381" w:rsidRDefault="00E55636" w:rsidP="00E55636">
            <w:pPr>
              <w:pStyle w:val="a6"/>
              <w:snapToGrid w:val="0"/>
              <w:spacing w:line="0" w:lineRule="atLeast"/>
              <w:ind w:leftChars="0" w:left="0"/>
              <w:jc w:val="both"/>
              <w:rPr>
                <w:rFonts w:eastAsia="標楷體"/>
                <w:color w:val="000000"/>
                <w:kern w:val="0"/>
              </w:rPr>
            </w:pPr>
          </w:p>
          <w:p w14:paraId="1682584D" w14:textId="77777777" w:rsidR="00890838" w:rsidRPr="00646381" w:rsidRDefault="00890838" w:rsidP="00E55636">
            <w:pPr>
              <w:pStyle w:val="a6"/>
              <w:snapToGrid w:val="0"/>
              <w:spacing w:line="0" w:lineRule="atLeast"/>
              <w:ind w:leftChars="0" w:left="0"/>
              <w:jc w:val="both"/>
              <w:rPr>
                <w:rFonts w:eastAsia="標楷體"/>
                <w:color w:val="000000"/>
                <w:kern w:val="0"/>
              </w:rPr>
            </w:pPr>
            <w:r w:rsidRPr="00646381">
              <w:rPr>
                <w:rFonts w:eastAsia="標楷體"/>
                <w:color w:val="000000"/>
                <w:kern w:val="0"/>
              </w:rPr>
              <w:t>5”</w:t>
            </w:r>
          </w:p>
          <w:p w14:paraId="21823B85"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C3223F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A9AEC4F"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4687F45"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7E75B7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71AD0FE3"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7477CFD"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C92C3C3" w14:textId="77777777" w:rsidR="003949AE" w:rsidRPr="00646381" w:rsidRDefault="003949AE" w:rsidP="00E55636">
            <w:pPr>
              <w:pStyle w:val="a6"/>
              <w:snapToGrid w:val="0"/>
              <w:spacing w:line="0" w:lineRule="atLeast"/>
              <w:ind w:leftChars="0" w:left="0"/>
              <w:jc w:val="both"/>
              <w:rPr>
                <w:rFonts w:eastAsia="標楷體"/>
                <w:color w:val="000000"/>
                <w:kern w:val="0"/>
              </w:rPr>
            </w:pPr>
          </w:p>
          <w:p w14:paraId="156CDF1E"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CB83C1F" w14:textId="77777777" w:rsidR="00890838" w:rsidRDefault="00890838" w:rsidP="00E55636">
            <w:pPr>
              <w:pStyle w:val="a6"/>
              <w:snapToGrid w:val="0"/>
              <w:spacing w:line="0" w:lineRule="atLeast"/>
              <w:ind w:leftChars="0" w:left="0"/>
              <w:jc w:val="both"/>
              <w:rPr>
                <w:rFonts w:eastAsia="標楷體"/>
                <w:color w:val="000000"/>
                <w:kern w:val="0"/>
              </w:rPr>
            </w:pPr>
          </w:p>
          <w:p w14:paraId="12E729E9" w14:textId="77777777" w:rsidR="003949AE" w:rsidRDefault="003949AE" w:rsidP="00E55636">
            <w:pPr>
              <w:pStyle w:val="a6"/>
              <w:snapToGrid w:val="0"/>
              <w:spacing w:line="0" w:lineRule="atLeast"/>
              <w:ind w:leftChars="0" w:left="0"/>
              <w:jc w:val="both"/>
              <w:rPr>
                <w:rFonts w:eastAsia="標楷體"/>
                <w:color w:val="000000"/>
                <w:kern w:val="0"/>
              </w:rPr>
            </w:pPr>
          </w:p>
          <w:p w14:paraId="493F8F69" w14:textId="77777777" w:rsidR="003949AE" w:rsidRDefault="003949AE" w:rsidP="00E55636">
            <w:pPr>
              <w:pStyle w:val="a6"/>
              <w:snapToGrid w:val="0"/>
              <w:spacing w:line="0" w:lineRule="atLeast"/>
              <w:ind w:leftChars="0" w:left="0"/>
              <w:jc w:val="both"/>
              <w:rPr>
                <w:rFonts w:eastAsia="標楷體"/>
                <w:color w:val="000000"/>
                <w:kern w:val="0"/>
              </w:rPr>
            </w:pPr>
          </w:p>
          <w:p w14:paraId="266D78BA" w14:textId="77777777" w:rsidR="003949AE" w:rsidRDefault="003949AE" w:rsidP="00E55636">
            <w:pPr>
              <w:pStyle w:val="a6"/>
              <w:snapToGrid w:val="0"/>
              <w:spacing w:line="0" w:lineRule="atLeast"/>
              <w:ind w:leftChars="0" w:left="0"/>
              <w:jc w:val="both"/>
              <w:rPr>
                <w:rFonts w:eastAsia="標楷體"/>
                <w:color w:val="000000"/>
                <w:kern w:val="0"/>
              </w:rPr>
            </w:pPr>
          </w:p>
          <w:p w14:paraId="50BD3948" w14:textId="77777777" w:rsidR="003949AE" w:rsidRDefault="003949AE" w:rsidP="00E55636">
            <w:pPr>
              <w:pStyle w:val="a6"/>
              <w:snapToGrid w:val="0"/>
              <w:spacing w:line="0" w:lineRule="atLeast"/>
              <w:ind w:leftChars="0" w:left="0"/>
              <w:jc w:val="both"/>
              <w:rPr>
                <w:rFonts w:eastAsia="標楷體"/>
                <w:color w:val="000000"/>
                <w:kern w:val="0"/>
              </w:rPr>
            </w:pPr>
          </w:p>
          <w:p w14:paraId="064B6477" w14:textId="77777777" w:rsidR="003949AE" w:rsidRDefault="003949AE" w:rsidP="00E55636">
            <w:pPr>
              <w:pStyle w:val="a6"/>
              <w:snapToGrid w:val="0"/>
              <w:spacing w:line="0" w:lineRule="atLeast"/>
              <w:ind w:leftChars="0" w:left="0"/>
              <w:jc w:val="both"/>
              <w:rPr>
                <w:rFonts w:eastAsia="標楷體"/>
                <w:color w:val="000000"/>
                <w:kern w:val="0"/>
              </w:rPr>
            </w:pPr>
          </w:p>
          <w:p w14:paraId="1559CC86" w14:textId="77777777" w:rsidR="003949AE" w:rsidRDefault="003949AE" w:rsidP="00E55636">
            <w:pPr>
              <w:pStyle w:val="a6"/>
              <w:snapToGrid w:val="0"/>
              <w:spacing w:line="0" w:lineRule="atLeast"/>
              <w:ind w:leftChars="0" w:left="0"/>
              <w:jc w:val="both"/>
              <w:rPr>
                <w:rFonts w:eastAsia="標楷體"/>
                <w:color w:val="000000"/>
                <w:kern w:val="0"/>
              </w:rPr>
            </w:pPr>
          </w:p>
          <w:p w14:paraId="3107F95D" w14:textId="77777777" w:rsidR="003949AE" w:rsidRDefault="003949AE" w:rsidP="00E55636">
            <w:pPr>
              <w:pStyle w:val="a6"/>
              <w:snapToGrid w:val="0"/>
              <w:spacing w:line="0" w:lineRule="atLeast"/>
              <w:ind w:leftChars="0" w:left="0"/>
              <w:jc w:val="both"/>
              <w:rPr>
                <w:rFonts w:eastAsia="標楷體"/>
                <w:color w:val="000000"/>
                <w:kern w:val="0"/>
              </w:rPr>
            </w:pPr>
          </w:p>
          <w:p w14:paraId="19F61F9B" w14:textId="77777777" w:rsidR="003949AE" w:rsidRPr="00646381" w:rsidRDefault="003949AE" w:rsidP="00E55636">
            <w:pPr>
              <w:pStyle w:val="a6"/>
              <w:snapToGrid w:val="0"/>
              <w:spacing w:line="0" w:lineRule="atLeast"/>
              <w:ind w:leftChars="0" w:left="0"/>
              <w:jc w:val="both"/>
              <w:rPr>
                <w:rFonts w:eastAsia="標楷體"/>
                <w:color w:val="000000"/>
                <w:kern w:val="0"/>
              </w:rPr>
            </w:pPr>
          </w:p>
          <w:p w14:paraId="1227475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7E899C5" w14:textId="77777777" w:rsidR="00646381" w:rsidRDefault="00646381" w:rsidP="00E55636">
            <w:pPr>
              <w:pStyle w:val="a6"/>
              <w:snapToGrid w:val="0"/>
              <w:spacing w:line="0" w:lineRule="atLeast"/>
              <w:ind w:leftChars="0" w:left="0"/>
              <w:jc w:val="both"/>
              <w:rPr>
                <w:rFonts w:eastAsia="標楷體"/>
                <w:color w:val="000000"/>
                <w:kern w:val="0"/>
              </w:rPr>
            </w:pPr>
          </w:p>
          <w:p w14:paraId="015FC0C9" w14:textId="77777777" w:rsidR="00890838" w:rsidRPr="00646381" w:rsidRDefault="00890838" w:rsidP="00E55636">
            <w:pPr>
              <w:pStyle w:val="a6"/>
              <w:snapToGrid w:val="0"/>
              <w:spacing w:line="0" w:lineRule="atLeast"/>
              <w:ind w:leftChars="0" w:left="0"/>
              <w:jc w:val="both"/>
              <w:rPr>
                <w:rFonts w:eastAsia="標楷體"/>
                <w:color w:val="000000"/>
                <w:kern w:val="0"/>
              </w:rPr>
            </w:pPr>
            <w:r w:rsidRPr="00646381">
              <w:rPr>
                <w:rFonts w:eastAsia="標楷體"/>
                <w:color w:val="000000"/>
                <w:kern w:val="0"/>
              </w:rPr>
              <w:t>20”</w:t>
            </w:r>
          </w:p>
          <w:p w14:paraId="5173848F"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7B13BDD"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5527164"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6D4D695"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E38D005"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4912B01"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02BA160"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4DABBD1"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663EF88"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2E90D7F"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1B799D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B961C70"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8CD98CE"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26BDF72"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F67CC44"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C141AD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A57085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7E7E83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76C4746C" w14:textId="77777777" w:rsidR="00646381" w:rsidRDefault="00646381" w:rsidP="00E55636">
            <w:pPr>
              <w:pStyle w:val="a6"/>
              <w:snapToGrid w:val="0"/>
              <w:spacing w:line="0" w:lineRule="atLeast"/>
              <w:ind w:leftChars="0" w:left="0"/>
              <w:jc w:val="both"/>
              <w:rPr>
                <w:rFonts w:eastAsia="標楷體"/>
                <w:color w:val="000000"/>
                <w:kern w:val="0"/>
              </w:rPr>
            </w:pPr>
          </w:p>
          <w:p w14:paraId="69B34965" w14:textId="77777777" w:rsidR="003949AE" w:rsidRDefault="003949AE" w:rsidP="00E55636">
            <w:pPr>
              <w:pStyle w:val="a6"/>
              <w:snapToGrid w:val="0"/>
              <w:spacing w:line="0" w:lineRule="atLeast"/>
              <w:ind w:leftChars="0" w:left="0"/>
              <w:jc w:val="both"/>
              <w:rPr>
                <w:rFonts w:eastAsia="標楷體"/>
                <w:color w:val="000000"/>
                <w:kern w:val="0"/>
              </w:rPr>
            </w:pPr>
          </w:p>
          <w:p w14:paraId="1E1392C4" w14:textId="77777777" w:rsidR="003949AE" w:rsidRDefault="003949AE" w:rsidP="00E55636">
            <w:pPr>
              <w:pStyle w:val="a6"/>
              <w:snapToGrid w:val="0"/>
              <w:spacing w:line="0" w:lineRule="atLeast"/>
              <w:ind w:leftChars="0" w:left="0"/>
              <w:jc w:val="both"/>
              <w:rPr>
                <w:rFonts w:eastAsia="標楷體"/>
                <w:color w:val="000000"/>
                <w:kern w:val="0"/>
              </w:rPr>
            </w:pPr>
          </w:p>
          <w:p w14:paraId="6FF23255" w14:textId="77777777" w:rsidR="003949AE" w:rsidRDefault="003949AE" w:rsidP="00E55636">
            <w:pPr>
              <w:pStyle w:val="a6"/>
              <w:snapToGrid w:val="0"/>
              <w:spacing w:line="0" w:lineRule="atLeast"/>
              <w:ind w:leftChars="0" w:left="0"/>
              <w:jc w:val="both"/>
              <w:rPr>
                <w:rFonts w:eastAsia="標楷體"/>
                <w:color w:val="000000"/>
                <w:kern w:val="0"/>
              </w:rPr>
            </w:pPr>
          </w:p>
          <w:p w14:paraId="3981CB82" w14:textId="77777777" w:rsidR="003949AE" w:rsidRDefault="003949AE" w:rsidP="00E55636">
            <w:pPr>
              <w:pStyle w:val="a6"/>
              <w:snapToGrid w:val="0"/>
              <w:spacing w:line="0" w:lineRule="atLeast"/>
              <w:ind w:leftChars="0" w:left="0"/>
              <w:jc w:val="both"/>
              <w:rPr>
                <w:rFonts w:eastAsia="標楷體"/>
                <w:color w:val="000000"/>
                <w:kern w:val="0"/>
              </w:rPr>
            </w:pPr>
          </w:p>
          <w:p w14:paraId="436911F8" w14:textId="77777777" w:rsidR="003949AE" w:rsidRDefault="003949AE" w:rsidP="00E55636">
            <w:pPr>
              <w:pStyle w:val="a6"/>
              <w:snapToGrid w:val="0"/>
              <w:spacing w:line="0" w:lineRule="atLeast"/>
              <w:ind w:leftChars="0" w:left="0"/>
              <w:jc w:val="both"/>
              <w:rPr>
                <w:rFonts w:eastAsia="標楷體"/>
                <w:color w:val="000000"/>
                <w:kern w:val="0"/>
              </w:rPr>
            </w:pPr>
          </w:p>
          <w:p w14:paraId="30E32578" w14:textId="77777777" w:rsidR="003949AE" w:rsidRDefault="003949AE" w:rsidP="00E55636">
            <w:pPr>
              <w:pStyle w:val="a6"/>
              <w:snapToGrid w:val="0"/>
              <w:spacing w:line="0" w:lineRule="atLeast"/>
              <w:ind w:leftChars="0" w:left="0"/>
              <w:jc w:val="both"/>
              <w:rPr>
                <w:rFonts w:eastAsia="標楷體"/>
                <w:color w:val="000000"/>
                <w:kern w:val="0"/>
              </w:rPr>
            </w:pPr>
          </w:p>
          <w:p w14:paraId="15214649" w14:textId="77777777" w:rsidR="003949AE" w:rsidRDefault="003949AE" w:rsidP="00E55636">
            <w:pPr>
              <w:pStyle w:val="a6"/>
              <w:snapToGrid w:val="0"/>
              <w:spacing w:line="0" w:lineRule="atLeast"/>
              <w:ind w:leftChars="0" w:left="0"/>
              <w:jc w:val="both"/>
              <w:rPr>
                <w:rFonts w:eastAsia="標楷體"/>
                <w:color w:val="000000"/>
                <w:kern w:val="0"/>
              </w:rPr>
            </w:pPr>
          </w:p>
          <w:p w14:paraId="38922241" w14:textId="77777777" w:rsidR="003949AE" w:rsidRDefault="003949AE" w:rsidP="00E55636">
            <w:pPr>
              <w:pStyle w:val="a6"/>
              <w:snapToGrid w:val="0"/>
              <w:spacing w:line="0" w:lineRule="atLeast"/>
              <w:ind w:leftChars="0" w:left="0"/>
              <w:jc w:val="both"/>
              <w:rPr>
                <w:rFonts w:eastAsia="標楷體"/>
                <w:color w:val="000000"/>
                <w:kern w:val="0"/>
              </w:rPr>
            </w:pPr>
          </w:p>
          <w:p w14:paraId="5938F93E" w14:textId="77777777" w:rsidR="003949AE" w:rsidRDefault="003949AE" w:rsidP="00E55636">
            <w:pPr>
              <w:pStyle w:val="a6"/>
              <w:snapToGrid w:val="0"/>
              <w:spacing w:line="0" w:lineRule="atLeast"/>
              <w:ind w:leftChars="0" w:left="0"/>
              <w:jc w:val="both"/>
              <w:rPr>
                <w:rFonts w:eastAsia="標楷體"/>
                <w:color w:val="000000"/>
                <w:kern w:val="0"/>
              </w:rPr>
            </w:pPr>
          </w:p>
          <w:p w14:paraId="79BEB35C" w14:textId="77777777" w:rsidR="003949AE" w:rsidRDefault="003949AE" w:rsidP="00E55636">
            <w:pPr>
              <w:pStyle w:val="a6"/>
              <w:snapToGrid w:val="0"/>
              <w:spacing w:line="0" w:lineRule="atLeast"/>
              <w:ind w:leftChars="0" w:left="0"/>
              <w:jc w:val="both"/>
              <w:rPr>
                <w:rFonts w:eastAsia="標楷體"/>
                <w:color w:val="000000"/>
                <w:kern w:val="0"/>
              </w:rPr>
            </w:pPr>
          </w:p>
          <w:p w14:paraId="23F3C995" w14:textId="77777777" w:rsidR="003949AE" w:rsidRDefault="003949AE" w:rsidP="00E55636">
            <w:pPr>
              <w:pStyle w:val="a6"/>
              <w:snapToGrid w:val="0"/>
              <w:spacing w:line="0" w:lineRule="atLeast"/>
              <w:ind w:leftChars="0" w:left="0"/>
              <w:jc w:val="both"/>
              <w:rPr>
                <w:rFonts w:eastAsia="標楷體"/>
                <w:color w:val="000000"/>
                <w:kern w:val="0"/>
              </w:rPr>
            </w:pPr>
          </w:p>
          <w:p w14:paraId="5A892807" w14:textId="77777777" w:rsidR="003949AE" w:rsidRDefault="003949AE" w:rsidP="00E55636">
            <w:pPr>
              <w:pStyle w:val="a6"/>
              <w:snapToGrid w:val="0"/>
              <w:spacing w:line="0" w:lineRule="atLeast"/>
              <w:ind w:leftChars="0" w:left="0"/>
              <w:jc w:val="both"/>
              <w:rPr>
                <w:rFonts w:eastAsia="標楷體"/>
                <w:color w:val="000000"/>
                <w:kern w:val="0"/>
              </w:rPr>
            </w:pPr>
          </w:p>
          <w:p w14:paraId="5AD178A5" w14:textId="77777777" w:rsidR="003949AE" w:rsidRDefault="003949AE" w:rsidP="00E55636">
            <w:pPr>
              <w:pStyle w:val="a6"/>
              <w:snapToGrid w:val="0"/>
              <w:spacing w:line="0" w:lineRule="atLeast"/>
              <w:ind w:leftChars="0" w:left="0"/>
              <w:jc w:val="both"/>
              <w:rPr>
                <w:rFonts w:eastAsia="標楷體"/>
                <w:color w:val="000000"/>
                <w:kern w:val="0"/>
              </w:rPr>
            </w:pPr>
          </w:p>
          <w:p w14:paraId="310E458F" w14:textId="77777777" w:rsidR="003949AE" w:rsidRDefault="003949AE" w:rsidP="00E55636">
            <w:pPr>
              <w:pStyle w:val="a6"/>
              <w:snapToGrid w:val="0"/>
              <w:spacing w:line="0" w:lineRule="atLeast"/>
              <w:ind w:leftChars="0" w:left="0"/>
              <w:jc w:val="both"/>
              <w:rPr>
                <w:rFonts w:eastAsia="標楷體"/>
                <w:color w:val="000000"/>
                <w:kern w:val="0"/>
              </w:rPr>
            </w:pPr>
          </w:p>
          <w:p w14:paraId="0B8F3CD8" w14:textId="77777777" w:rsidR="003949AE" w:rsidRDefault="003949AE" w:rsidP="00E55636">
            <w:pPr>
              <w:pStyle w:val="a6"/>
              <w:snapToGrid w:val="0"/>
              <w:spacing w:line="0" w:lineRule="atLeast"/>
              <w:ind w:leftChars="0" w:left="0"/>
              <w:jc w:val="both"/>
              <w:rPr>
                <w:rFonts w:eastAsia="標楷體"/>
                <w:color w:val="000000"/>
                <w:kern w:val="0"/>
              </w:rPr>
            </w:pPr>
          </w:p>
          <w:p w14:paraId="111DDF4C" w14:textId="77777777" w:rsidR="003949AE" w:rsidRDefault="003949AE" w:rsidP="00E55636">
            <w:pPr>
              <w:pStyle w:val="a6"/>
              <w:snapToGrid w:val="0"/>
              <w:spacing w:line="0" w:lineRule="atLeast"/>
              <w:ind w:leftChars="0" w:left="0"/>
              <w:jc w:val="both"/>
              <w:rPr>
                <w:rFonts w:eastAsia="標楷體"/>
                <w:color w:val="000000"/>
                <w:kern w:val="0"/>
              </w:rPr>
            </w:pPr>
          </w:p>
          <w:p w14:paraId="420C1C42" w14:textId="77777777" w:rsidR="00646381" w:rsidRDefault="00646381" w:rsidP="00E55636">
            <w:pPr>
              <w:pStyle w:val="a6"/>
              <w:snapToGrid w:val="0"/>
              <w:spacing w:line="0" w:lineRule="atLeast"/>
              <w:ind w:leftChars="0" w:left="0"/>
              <w:jc w:val="both"/>
              <w:rPr>
                <w:rFonts w:eastAsia="標楷體"/>
                <w:color w:val="000000"/>
                <w:kern w:val="0"/>
              </w:rPr>
            </w:pPr>
          </w:p>
          <w:p w14:paraId="65A4EBE9" w14:textId="77777777" w:rsidR="00646381" w:rsidRDefault="00646381" w:rsidP="00E55636">
            <w:pPr>
              <w:pStyle w:val="a6"/>
              <w:snapToGrid w:val="0"/>
              <w:spacing w:line="0" w:lineRule="atLeast"/>
              <w:ind w:leftChars="0" w:left="0"/>
              <w:jc w:val="both"/>
              <w:rPr>
                <w:rFonts w:eastAsia="標楷體"/>
                <w:color w:val="000000"/>
                <w:kern w:val="0"/>
              </w:rPr>
            </w:pPr>
          </w:p>
          <w:p w14:paraId="02FB44FB" w14:textId="77777777" w:rsidR="00890838" w:rsidRPr="00646381" w:rsidRDefault="00890838" w:rsidP="00E55636">
            <w:pPr>
              <w:pStyle w:val="a6"/>
              <w:snapToGrid w:val="0"/>
              <w:spacing w:line="0" w:lineRule="atLeast"/>
              <w:ind w:leftChars="0" w:left="0"/>
              <w:jc w:val="both"/>
              <w:rPr>
                <w:rFonts w:eastAsia="標楷體"/>
                <w:color w:val="000000"/>
                <w:kern w:val="0"/>
              </w:rPr>
            </w:pPr>
            <w:r w:rsidRPr="00646381">
              <w:rPr>
                <w:rFonts w:eastAsia="標楷體"/>
                <w:color w:val="000000"/>
                <w:kern w:val="0"/>
              </w:rPr>
              <w:t>20”</w:t>
            </w:r>
          </w:p>
          <w:p w14:paraId="7C9203E8"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8ACDA5E"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A41EEBC"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7E70910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F79184E"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3A642ED" w14:textId="77777777" w:rsidR="00890838" w:rsidRDefault="00890838" w:rsidP="00E55636">
            <w:pPr>
              <w:pStyle w:val="a6"/>
              <w:snapToGrid w:val="0"/>
              <w:spacing w:line="0" w:lineRule="atLeast"/>
              <w:ind w:leftChars="0" w:left="0"/>
              <w:jc w:val="both"/>
              <w:rPr>
                <w:rFonts w:eastAsia="標楷體"/>
                <w:color w:val="000000"/>
                <w:kern w:val="0"/>
              </w:rPr>
            </w:pPr>
          </w:p>
          <w:p w14:paraId="3C6248BA" w14:textId="77777777" w:rsidR="003949AE" w:rsidRDefault="003949AE" w:rsidP="00E55636">
            <w:pPr>
              <w:pStyle w:val="a6"/>
              <w:snapToGrid w:val="0"/>
              <w:spacing w:line="0" w:lineRule="atLeast"/>
              <w:ind w:leftChars="0" w:left="0"/>
              <w:jc w:val="both"/>
              <w:rPr>
                <w:rFonts w:eastAsia="標楷體"/>
                <w:color w:val="000000"/>
                <w:kern w:val="0"/>
              </w:rPr>
            </w:pPr>
          </w:p>
          <w:p w14:paraId="218CDE1D" w14:textId="77777777" w:rsidR="003949AE" w:rsidRDefault="003949AE" w:rsidP="00E55636">
            <w:pPr>
              <w:pStyle w:val="a6"/>
              <w:snapToGrid w:val="0"/>
              <w:spacing w:line="0" w:lineRule="atLeast"/>
              <w:ind w:leftChars="0" w:left="0"/>
              <w:jc w:val="both"/>
              <w:rPr>
                <w:rFonts w:eastAsia="標楷體"/>
                <w:color w:val="000000"/>
                <w:kern w:val="0"/>
              </w:rPr>
            </w:pPr>
          </w:p>
          <w:p w14:paraId="3431D082" w14:textId="77777777" w:rsidR="003949AE" w:rsidRDefault="003949AE" w:rsidP="00E55636">
            <w:pPr>
              <w:pStyle w:val="a6"/>
              <w:snapToGrid w:val="0"/>
              <w:spacing w:line="0" w:lineRule="atLeast"/>
              <w:ind w:leftChars="0" w:left="0"/>
              <w:jc w:val="both"/>
              <w:rPr>
                <w:rFonts w:eastAsia="標楷體"/>
                <w:color w:val="000000"/>
                <w:kern w:val="0"/>
              </w:rPr>
            </w:pPr>
          </w:p>
          <w:p w14:paraId="7618DA20" w14:textId="77777777" w:rsidR="003949AE" w:rsidRDefault="003949AE" w:rsidP="00E55636">
            <w:pPr>
              <w:pStyle w:val="a6"/>
              <w:snapToGrid w:val="0"/>
              <w:spacing w:line="0" w:lineRule="atLeast"/>
              <w:ind w:leftChars="0" w:left="0"/>
              <w:jc w:val="both"/>
              <w:rPr>
                <w:rFonts w:eastAsia="標楷體"/>
                <w:color w:val="000000"/>
                <w:kern w:val="0"/>
              </w:rPr>
            </w:pPr>
          </w:p>
          <w:p w14:paraId="3274E1BB" w14:textId="77777777" w:rsidR="003949AE" w:rsidRDefault="003949AE" w:rsidP="00E55636">
            <w:pPr>
              <w:pStyle w:val="a6"/>
              <w:snapToGrid w:val="0"/>
              <w:spacing w:line="0" w:lineRule="atLeast"/>
              <w:ind w:leftChars="0" w:left="0"/>
              <w:jc w:val="both"/>
              <w:rPr>
                <w:rFonts w:eastAsia="標楷體"/>
                <w:color w:val="000000"/>
                <w:kern w:val="0"/>
              </w:rPr>
            </w:pPr>
          </w:p>
          <w:p w14:paraId="4904902F" w14:textId="77777777" w:rsidR="00646381" w:rsidRPr="00646381" w:rsidRDefault="00646381" w:rsidP="00E55636">
            <w:pPr>
              <w:pStyle w:val="a6"/>
              <w:snapToGrid w:val="0"/>
              <w:spacing w:line="0" w:lineRule="atLeast"/>
              <w:ind w:leftChars="0" w:left="0"/>
              <w:jc w:val="both"/>
              <w:rPr>
                <w:rFonts w:eastAsia="標楷體"/>
                <w:color w:val="000000"/>
                <w:kern w:val="0"/>
              </w:rPr>
            </w:pPr>
          </w:p>
          <w:p w14:paraId="4F1C3F54" w14:textId="77777777" w:rsidR="00890838" w:rsidRPr="00646381" w:rsidRDefault="00890838" w:rsidP="00E55636">
            <w:pPr>
              <w:pStyle w:val="a6"/>
              <w:snapToGrid w:val="0"/>
              <w:spacing w:line="0" w:lineRule="atLeast"/>
              <w:ind w:leftChars="0" w:left="0"/>
              <w:jc w:val="both"/>
              <w:rPr>
                <w:rFonts w:eastAsia="標楷體"/>
                <w:color w:val="000000"/>
                <w:kern w:val="0"/>
              </w:rPr>
            </w:pPr>
            <w:r w:rsidRPr="00646381">
              <w:rPr>
                <w:rFonts w:eastAsia="標楷體"/>
                <w:color w:val="000000"/>
                <w:kern w:val="0"/>
              </w:rPr>
              <w:t>10”</w:t>
            </w:r>
          </w:p>
          <w:p w14:paraId="09B654B5"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2DC596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A5EA05B"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B3A980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1E71DA3"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A68A892"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C179EE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7138587D"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9A79951"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DB16D1A"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AB34C86"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B8B6E7F"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F1AD25B"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7304CD30"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A40AC71"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E242439"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B8E68E4" w14:textId="77777777" w:rsidR="00890838" w:rsidRDefault="00890838" w:rsidP="00E55636">
            <w:pPr>
              <w:pStyle w:val="a6"/>
              <w:snapToGrid w:val="0"/>
              <w:spacing w:line="0" w:lineRule="atLeast"/>
              <w:ind w:leftChars="0" w:left="0"/>
              <w:jc w:val="both"/>
              <w:rPr>
                <w:rFonts w:eastAsia="標楷體"/>
                <w:color w:val="000000"/>
                <w:kern w:val="0"/>
              </w:rPr>
            </w:pPr>
          </w:p>
          <w:p w14:paraId="715A9F8F" w14:textId="77777777" w:rsidR="00E55636" w:rsidRDefault="00E55636" w:rsidP="00E55636">
            <w:pPr>
              <w:pStyle w:val="a6"/>
              <w:snapToGrid w:val="0"/>
              <w:spacing w:line="0" w:lineRule="atLeast"/>
              <w:ind w:leftChars="0" w:left="0"/>
              <w:jc w:val="both"/>
              <w:rPr>
                <w:rFonts w:eastAsia="標楷體"/>
                <w:color w:val="000000"/>
                <w:kern w:val="0"/>
              </w:rPr>
            </w:pPr>
          </w:p>
          <w:p w14:paraId="3CA81BA6" w14:textId="77777777" w:rsidR="003949AE" w:rsidRDefault="003949AE" w:rsidP="00E55636">
            <w:pPr>
              <w:pStyle w:val="a6"/>
              <w:snapToGrid w:val="0"/>
              <w:spacing w:line="0" w:lineRule="atLeast"/>
              <w:ind w:leftChars="0" w:left="0"/>
              <w:jc w:val="both"/>
              <w:rPr>
                <w:rFonts w:eastAsia="標楷體"/>
                <w:color w:val="000000"/>
                <w:kern w:val="0"/>
              </w:rPr>
            </w:pPr>
          </w:p>
          <w:p w14:paraId="18397BF6" w14:textId="77777777" w:rsidR="003949AE" w:rsidRDefault="003949AE" w:rsidP="00E55636">
            <w:pPr>
              <w:pStyle w:val="a6"/>
              <w:snapToGrid w:val="0"/>
              <w:spacing w:line="0" w:lineRule="atLeast"/>
              <w:ind w:leftChars="0" w:left="0"/>
              <w:jc w:val="both"/>
              <w:rPr>
                <w:rFonts w:eastAsia="標楷體"/>
                <w:color w:val="000000"/>
                <w:kern w:val="0"/>
              </w:rPr>
            </w:pPr>
          </w:p>
          <w:p w14:paraId="705538DF" w14:textId="77777777" w:rsidR="003949AE" w:rsidRDefault="003949AE" w:rsidP="00E55636">
            <w:pPr>
              <w:pStyle w:val="a6"/>
              <w:snapToGrid w:val="0"/>
              <w:spacing w:line="0" w:lineRule="atLeast"/>
              <w:ind w:leftChars="0" w:left="0"/>
              <w:jc w:val="both"/>
              <w:rPr>
                <w:rFonts w:eastAsia="標楷體"/>
                <w:color w:val="000000"/>
                <w:kern w:val="0"/>
              </w:rPr>
            </w:pPr>
          </w:p>
          <w:p w14:paraId="1073BF2C" w14:textId="77777777" w:rsidR="003949AE" w:rsidRDefault="003949AE" w:rsidP="00E55636">
            <w:pPr>
              <w:pStyle w:val="a6"/>
              <w:snapToGrid w:val="0"/>
              <w:spacing w:line="0" w:lineRule="atLeast"/>
              <w:ind w:leftChars="0" w:left="0"/>
              <w:jc w:val="both"/>
              <w:rPr>
                <w:rFonts w:eastAsia="標楷體"/>
                <w:color w:val="000000"/>
                <w:kern w:val="0"/>
              </w:rPr>
            </w:pPr>
          </w:p>
          <w:p w14:paraId="4379ADB6" w14:textId="77777777" w:rsidR="003949AE" w:rsidRDefault="003949AE" w:rsidP="00E55636">
            <w:pPr>
              <w:pStyle w:val="a6"/>
              <w:snapToGrid w:val="0"/>
              <w:spacing w:line="0" w:lineRule="atLeast"/>
              <w:ind w:leftChars="0" w:left="0"/>
              <w:jc w:val="both"/>
              <w:rPr>
                <w:rFonts w:eastAsia="標楷體"/>
                <w:color w:val="000000"/>
                <w:kern w:val="0"/>
              </w:rPr>
            </w:pPr>
          </w:p>
          <w:p w14:paraId="2E09F7D5" w14:textId="77777777" w:rsidR="003949AE" w:rsidRDefault="003949AE" w:rsidP="00E55636">
            <w:pPr>
              <w:pStyle w:val="a6"/>
              <w:snapToGrid w:val="0"/>
              <w:spacing w:line="0" w:lineRule="atLeast"/>
              <w:ind w:leftChars="0" w:left="0"/>
              <w:jc w:val="both"/>
              <w:rPr>
                <w:rFonts w:eastAsia="標楷體"/>
                <w:color w:val="000000"/>
                <w:kern w:val="0"/>
              </w:rPr>
            </w:pPr>
          </w:p>
          <w:p w14:paraId="4F75829D" w14:textId="77777777" w:rsidR="003949AE" w:rsidRDefault="003949AE" w:rsidP="00E55636">
            <w:pPr>
              <w:pStyle w:val="a6"/>
              <w:snapToGrid w:val="0"/>
              <w:spacing w:line="0" w:lineRule="atLeast"/>
              <w:ind w:leftChars="0" w:left="0"/>
              <w:jc w:val="both"/>
              <w:rPr>
                <w:rFonts w:eastAsia="標楷體"/>
                <w:color w:val="000000"/>
                <w:kern w:val="0"/>
              </w:rPr>
            </w:pPr>
          </w:p>
          <w:p w14:paraId="6A20B1E0" w14:textId="77777777" w:rsidR="003949AE" w:rsidRDefault="003949AE" w:rsidP="00E55636">
            <w:pPr>
              <w:pStyle w:val="a6"/>
              <w:snapToGrid w:val="0"/>
              <w:spacing w:line="0" w:lineRule="atLeast"/>
              <w:ind w:leftChars="0" w:left="0"/>
              <w:jc w:val="both"/>
              <w:rPr>
                <w:rFonts w:eastAsia="標楷體"/>
                <w:color w:val="000000"/>
                <w:kern w:val="0"/>
              </w:rPr>
            </w:pPr>
          </w:p>
          <w:p w14:paraId="0354CD59" w14:textId="77777777" w:rsidR="003949AE" w:rsidRDefault="003949AE" w:rsidP="00E55636">
            <w:pPr>
              <w:pStyle w:val="a6"/>
              <w:snapToGrid w:val="0"/>
              <w:spacing w:line="0" w:lineRule="atLeast"/>
              <w:ind w:leftChars="0" w:left="0"/>
              <w:jc w:val="both"/>
              <w:rPr>
                <w:rFonts w:eastAsia="標楷體"/>
                <w:color w:val="000000"/>
                <w:kern w:val="0"/>
              </w:rPr>
            </w:pPr>
          </w:p>
          <w:p w14:paraId="6756832E" w14:textId="77777777" w:rsidR="00E6634B" w:rsidRDefault="00E6634B" w:rsidP="00E55636">
            <w:pPr>
              <w:pStyle w:val="a6"/>
              <w:snapToGrid w:val="0"/>
              <w:spacing w:line="0" w:lineRule="atLeast"/>
              <w:ind w:leftChars="0" w:left="0"/>
              <w:jc w:val="both"/>
              <w:rPr>
                <w:rFonts w:eastAsia="標楷體"/>
                <w:color w:val="000000"/>
                <w:kern w:val="0"/>
              </w:rPr>
            </w:pPr>
          </w:p>
          <w:p w14:paraId="7CF37039" w14:textId="77777777" w:rsidR="00E6634B" w:rsidRDefault="00E6634B" w:rsidP="00E55636">
            <w:pPr>
              <w:pStyle w:val="a6"/>
              <w:snapToGrid w:val="0"/>
              <w:spacing w:line="0" w:lineRule="atLeast"/>
              <w:ind w:leftChars="0" w:left="0"/>
              <w:jc w:val="both"/>
              <w:rPr>
                <w:rFonts w:eastAsia="標楷體"/>
                <w:color w:val="000000"/>
                <w:kern w:val="0"/>
              </w:rPr>
            </w:pPr>
          </w:p>
          <w:p w14:paraId="22253CDC" w14:textId="77777777" w:rsidR="003949AE" w:rsidRDefault="003949AE" w:rsidP="00E55636">
            <w:pPr>
              <w:pStyle w:val="a6"/>
              <w:snapToGrid w:val="0"/>
              <w:spacing w:line="0" w:lineRule="atLeast"/>
              <w:ind w:leftChars="0" w:left="0"/>
              <w:jc w:val="both"/>
              <w:rPr>
                <w:rFonts w:eastAsia="標楷體"/>
                <w:color w:val="000000"/>
                <w:kern w:val="0"/>
              </w:rPr>
            </w:pPr>
          </w:p>
          <w:p w14:paraId="099C8B08" w14:textId="77777777" w:rsidR="00646381" w:rsidRPr="00646381" w:rsidRDefault="00646381" w:rsidP="00E55636">
            <w:pPr>
              <w:pStyle w:val="a6"/>
              <w:snapToGrid w:val="0"/>
              <w:spacing w:line="0" w:lineRule="atLeast"/>
              <w:ind w:leftChars="0" w:left="0"/>
              <w:jc w:val="both"/>
              <w:rPr>
                <w:rFonts w:eastAsia="標楷體"/>
                <w:color w:val="000000"/>
                <w:kern w:val="0"/>
              </w:rPr>
            </w:pPr>
          </w:p>
          <w:p w14:paraId="558E73D8" w14:textId="77777777" w:rsidR="00890838" w:rsidRPr="00646381" w:rsidRDefault="00890838" w:rsidP="00E55636">
            <w:pPr>
              <w:pStyle w:val="a6"/>
              <w:snapToGrid w:val="0"/>
              <w:spacing w:line="0" w:lineRule="atLeast"/>
              <w:ind w:leftChars="0" w:left="0"/>
              <w:jc w:val="both"/>
              <w:rPr>
                <w:rFonts w:eastAsia="標楷體"/>
                <w:color w:val="000000"/>
                <w:kern w:val="0"/>
              </w:rPr>
            </w:pPr>
            <w:r w:rsidRPr="00646381">
              <w:rPr>
                <w:rFonts w:eastAsia="標楷體"/>
                <w:color w:val="000000"/>
                <w:kern w:val="0"/>
              </w:rPr>
              <w:t>20”</w:t>
            </w:r>
          </w:p>
          <w:p w14:paraId="54FEF950"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4AF55B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5783DA5"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0E1DFEC"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045839AE"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7A96CA0"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9B91A9B"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D3E7609"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40432D48"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C2D0037"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56E2EC0"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3F043D76"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0B6BD2C"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1D840AA4"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6D98FE42"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215F0B29"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63BEDFF" w14:textId="77777777" w:rsidR="00890838" w:rsidRPr="00646381" w:rsidRDefault="00890838" w:rsidP="00E55636">
            <w:pPr>
              <w:pStyle w:val="a6"/>
              <w:snapToGrid w:val="0"/>
              <w:spacing w:line="0" w:lineRule="atLeast"/>
              <w:ind w:leftChars="0" w:left="0"/>
              <w:jc w:val="both"/>
              <w:rPr>
                <w:rFonts w:eastAsia="標楷體"/>
                <w:color w:val="000000"/>
                <w:kern w:val="0"/>
              </w:rPr>
            </w:pPr>
          </w:p>
          <w:p w14:paraId="54264220" w14:textId="77777777" w:rsidR="00890838" w:rsidRPr="00646381" w:rsidRDefault="00890838" w:rsidP="00200773">
            <w:pPr>
              <w:pStyle w:val="a6"/>
              <w:snapToGrid w:val="0"/>
              <w:spacing w:beforeLines="50" w:before="180" w:line="0" w:lineRule="atLeast"/>
              <w:ind w:leftChars="0" w:left="0"/>
              <w:jc w:val="both"/>
              <w:rPr>
                <w:rFonts w:eastAsia="標楷體"/>
                <w:color w:val="000000"/>
                <w:kern w:val="0"/>
              </w:rPr>
            </w:pPr>
          </w:p>
        </w:tc>
        <w:tc>
          <w:tcPr>
            <w:tcW w:w="1458" w:type="dxa"/>
            <w:shd w:val="clear" w:color="auto" w:fill="auto"/>
          </w:tcPr>
          <w:p w14:paraId="5AC3B471" w14:textId="77777777" w:rsidR="00E55636" w:rsidRDefault="00E55636" w:rsidP="00E55636">
            <w:pPr>
              <w:pStyle w:val="a6"/>
              <w:snapToGrid w:val="0"/>
              <w:ind w:leftChars="0" w:left="0"/>
              <w:jc w:val="both"/>
              <w:rPr>
                <w:rFonts w:ascii="標楷體" w:eastAsia="標楷體" w:hAnsi="標楷體"/>
              </w:rPr>
            </w:pPr>
          </w:p>
          <w:p w14:paraId="20EE45B1" w14:textId="77777777" w:rsidR="00200773" w:rsidRDefault="00307B4C" w:rsidP="00E55636">
            <w:pPr>
              <w:pStyle w:val="a6"/>
              <w:snapToGrid w:val="0"/>
              <w:ind w:leftChars="0" w:left="0"/>
              <w:jc w:val="both"/>
              <w:rPr>
                <w:rFonts w:ascii="標楷體" w:eastAsia="標楷體" w:hAnsi="標楷體"/>
              </w:rPr>
            </w:pPr>
            <w:r w:rsidRPr="00646381">
              <w:rPr>
                <w:rFonts w:ascii="標楷體" w:eastAsia="標楷體" w:hAnsi="標楷體" w:hint="eastAsia"/>
              </w:rPr>
              <w:t>有趣的網路越南相關文化議題漫畫</w:t>
            </w:r>
          </w:p>
          <w:p w14:paraId="6FF46DB1" w14:textId="77777777" w:rsidR="00E55636" w:rsidRDefault="00E55636" w:rsidP="00E55636">
            <w:pPr>
              <w:pStyle w:val="a6"/>
              <w:snapToGrid w:val="0"/>
              <w:ind w:leftChars="0" w:left="0"/>
              <w:jc w:val="both"/>
              <w:rPr>
                <w:rFonts w:ascii="標楷體" w:eastAsia="標楷體" w:hAnsi="標楷體"/>
              </w:rPr>
            </w:pPr>
          </w:p>
          <w:p w14:paraId="0F2109B4" w14:textId="77777777" w:rsidR="00E55636" w:rsidRDefault="00E55636" w:rsidP="00E55636">
            <w:pPr>
              <w:pStyle w:val="a6"/>
              <w:snapToGrid w:val="0"/>
              <w:ind w:leftChars="0" w:left="0"/>
              <w:jc w:val="both"/>
              <w:rPr>
                <w:rFonts w:ascii="標楷體" w:eastAsia="標楷體" w:hAnsi="標楷體"/>
              </w:rPr>
            </w:pPr>
          </w:p>
          <w:p w14:paraId="017DEF2C" w14:textId="77777777" w:rsidR="00E55636" w:rsidRDefault="00E55636" w:rsidP="00E55636">
            <w:pPr>
              <w:pStyle w:val="a6"/>
              <w:snapToGrid w:val="0"/>
              <w:ind w:leftChars="0" w:left="0"/>
              <w:jc w:val="both"/>
              <w:rPr>
                <w:rFonts w:ascii="標楷體" w:eastAsia="標楷體" w:hAnsi="標楷體"/>
              </w:rPr>
            </w:pPr>
          </w:p>
          <w:p w14:paraId="574D27FA" w14:textId="77777777" w:rsidR="00E55636" w:rsidRDefault="00E55636" w:rsidP="00E55636">
            <w:pPr>
              <w:pStyle w:val="a6"/>
              <w:snapToGrid w:val="0"/>
              <w:ind w:leftChars="0" w:left="0"/>
              <w:jc w:val="both"/>
              <w:rPr>
                <w:rFonts w:ascii="標楷體" w:eastAsia="標楷體" w:hAnsi="標楷體"/>
              </w:rPr>
            </w:pPr>
          </w:p>
          <w:p w14:paraId="4603761E" w14:textId="77777777" w:rsidR="00E55636" w:rsidRDefault="00E55636" w:rsidP="00E55636">
            <w:pPr>
              <w:pStyle w:val="a6"/>
              <w:snapToGrid w:val="0"/>
              <w:ind w:leftChars="0" w:left="0"/>
              <w:jc w:val="both"/>
              <w:rPr>
                <w:rFonts w:ascii="標楷體" w:eastAsia="標楷體" w:hAnsi="標楷體"/>
              </w:rPr>
            </w:pPr>
          </w:p>
          <w:p w14:paraId="0DD7291B" w14:textId="77777777" w:rsidR="00E55636" w:rsidRDefault="00E55636" w:rsidP="00E55636">
            <w:pPr>
              <w:pStyle w:val="a6"/>
              <w:snapToGrid w:val="0"/>
              <w:ind w:leftChars="0" w:left="0"/>
              <w:jc w:val="both"/>
              <w:rPr>
                <w:rFonts w:ascii="標楷體" w:eastAsia="標楷體" w:hAnsi="標楷體"/>
              </w:rPr>
            </w:pPr>
          </w:p>
          <w:p w14:paraId="125099DF" w14:textId="77777777" w:rsidR="00E55636" w:rsidRDefault="00E55636" w:rsidP="00E55636">
            <w:pPr>
              <w:pStyle w:val="a6"/>
              <w:snapToGrid w:val="0"/>
              <w:ind w:leftChars="0" w:left="0"/>
              <w:jc w:val="both"/>
              <w:rPr>
                <w:rFonts w:ascii="標楷體" w:eastAsia="標楷體" w:hAnsi="標楷體"/>
              </w:rPr>
            </w:pPr>
          </w:p>
          <w:p w14:paraId="392BC82B" w14:textId="77777777" w:rsidR="00E55636" w:rsidRDefault="00E55636" w:rsidP="00E55636">
            <w:pPr>
              <w:pStyle w:val="a6"/>
              <w:snapToGrid w:val="0"/>
              <w:ind w:leftChars="0" w:left="0"/>
              <w:jc w:val="both"/>
              <w:rPr>
                <w:rFonts w:ascii="標楷體" w:eastAsia="標楷體" w:hAnsi="標楷體"/>
              </w:rPr>
            </w:pPr>
          </w:p>
          <w:p w14:paraId="5FAAF063" w14:textId="77777777" w:rsidR="00E55636" w:rsidRDefault="00E55636" w:rsidP="00E55636">
            <w:pPr>
              <w:pStyle w:val="a6"/>
              <w:snapToGrid w:val="0"/>
              <w:ind w:leftChars="0" w:left="0"/>
              <w:jc w:val="both"/>
              <w:rPr>
                <w:rFonts w:ascii="標楷體" w:eastAsia="標楷體" w:hAnsi="標楷體"/>
              </w:rPr>
            </w:pPr>
          </w:p>
          <w:p w14:paraId="3BD4ECD8" w14:textId="77777777" w:rsidR="00E55636" w:rsidRDefault="00E55636" w:rsidP="00E55636">
            <w:pPr>
              <w:pStyle w:val="a6"/>
              <w:snapToGrid w:val="0"/>
              <w:ind w:leftChars="0" w:left="0"/>
              <w:jc w:val="both"/>
              <w:rPr>
                <w:rFonts w:ascii="標楷體" w:eastAsia="標楷體" w:hAnsi="標楷體"/>
              </w:rPr>
            </w:pPr>
          </w:p>
          <w:p w14:paraId="728EDD01" w14:textId="77777777" w:rsidR="00E55636" w:rsidRDefault="00E55636" w:rsidP="00E55636">
            <w:pPr>
              <w:pStyle w:val="a6"/>
              <w:snapToGrid w:val="0"/>
              <w:ind w:leftChars="0" w:left="0"/>
              <w:jc w:val="both"/>
              <w:rPr>
                <w:rFonts w:ascii="標楷體" w:eastAsia="標楷體" w:hAnsi="標楷體"/>
              </w:rPr>
            </w:pPr>
          </w:p>
          <w:p w14:paraId="6DC15497" w14:textId="77777777" w:rsidR="00E55636" w:rsidRDefault="00E55636" w:rsidP="00E55636">
            <w:pPr>
              <w:pStyle w:val="a6"/>
              <w:snapToGrid w:val="0"/>
              <w:ind w:leftChars="0" w:left="0"/>
              <w:jc w:val="both"/>
              <w:rPr>
                <w:rFonts w:ascii="標楷體" w:eastAsia="標楷體" w:hAnsi="標楷體"/>
              </w:rPr>
            </w:pPr>
          </w:p>
          <w:p w14:paraId="2CD70DFB" w14:textId="77777777" w:rsidR="003949AE" w:rsidRDefault="003949AE" w:rsidP="00E55636">
            <w:pPr>
              <w:pStyle w:val="a6"/>
              <w:snapToGrid w:val="0"/>
              <w:ind w:leftChars="0" w:left="0"/>
              <w:jc w:val="both"/>
              <w:rPr>
                <w:rFonts w:ascii="標楷體" w:eastAsia="標楷體" w:hAnsi="標楷體"/>
              </w:rPr>
            </w:pPr>
          </w:p>
          <w:p w14:paraId="51402A07" w14:textId="77777777" w:rsidR="00E55636" w:rsidRDefault="00E55636" w:rsidP="00E55636">
            <w:pPr>
              <w:pStyle w:val="a6"/>
              <w:snapToGrid w:val="0"/>
              <w:ind w:leftChars="0" w:left="0"/>
              <w:jc w:val="both"/>
              <w:rPr>
                <w:rFonts w:ascii="標楷體" w:eastAsia="標楷體" w:hAnsi="標楷體"/>
              </w:rPr>
            </w:pPr>
          </w:p>
          <w:p w14:paraId="25993233" w14:textId="77777777" w:rsidR="00E55636" w:rsidRDefault="00E55636" w:rsidP="00E55636">
            <w:pPr>
              <w:pStyle w:val="a6"/>
              <w:snapToGrid w:val="0"/>
              <w:ind w:leftChars="0" w:left="0"/>
              <w:jc w:val="both"/>
              <w:rPr>
                <w:rFonts w:ascii="標楷體" w:eastAsia="標楷體" w:hAnsi="標楷體"/>
              </w:rPr>
            </w:pPr>
          </w:p>
          <w:p w14:paraId="01279856" w14:textId="77777777" w:rsidR="00E55636" w:rsidRDefault="00E55636" w:rsidP="00E55636">
            <w:pPr>
              <w:pStyle w:val="a6"/>
              <w:snapToGrid w:val="0"/>
              <w:ind w:leftChars="0" w:left="0"/>
              <w:jc w:val="both"/>
              <w:rPr>
                <w:rFonts w:ascii="標楷體" w:eastAsia="標楷體" w:hAnsi="標楷體"/>
              </w:rPr>
            </w:pPr>
          </w:p>
          <w:p w14:paraId="670BCB7E" w14:textId="77777777" w:rsidR="00307B4C" w:rsidRDefault="00307B4C" w:rsidP="00E55636">
            <w:pPr>
              <w:pStyle w:val="a6"/>
              <w:snapToGrid w:val="0"/>
              <w:ind w:leftChars="0" w:left="0"/>
              <w:jc w:val="both"/>
              <w:rPr>
                <w:rFonts w:ascii="標楷體" w:eastAsia="標楷體" w:hAnsi="標楷體"/>
              </w:rPr>
            </w:pPr>
            <w:r w:rsidRPr="00646381">
              <w:rPr>
                <w:rFonts w:ascii="標楷體" w:eastAsia="標楷體" w:hAnsi="標楷體" w:hint="eastAsia"/>
              </w:rPr>
              <w:t>有趣的網路越南相關文化議題漫畫</w:t>
            </w:r>
          </w:p>
          <w:p w14:paraId="4A8AA014" w14:textId="77777777" w:rsidR="00E55636" w:rsidRDefault="00E55636" w:rsidP="00E55636">
            <w:pPr>
              <w:pStyle w:val="a6"/>
              <w:snapToGrid w:val="0"/>
              <w:ind w:leftChars="0" w:left="0"/>
              <w:jc w:val="both"/>
              <w:rPr>
                <w:rFonts w:ascii="標楷體" w:eastAsia="標楷體" w:hAnsi="標楷體"/>
              </w:rPr>
            </w:pPr>
          </w:p>
          <w:p w14:paraId="432BF582" w14:textId="77777777" w:rsidR="00E55636" w:rsidRDefault="00E55636" w:rsidP="00E55636">
            <w:pPr>
              <w:pStyle w:val="a6"/>
              <w:snapToGrid w:val="0"/>
              <w:ind w:leftChars="0" w:left="0"/>
              <w:jc w:val="both"/>
              <w:rPr>
                <w:rFonts w:ascii="標楷體" w:eastAsia="標楷體" w:hAnsi="標楷體"/>
              </w:rPr>
            </w:pPr>
          </w:p>
          <w:p w14:paraId="087658B1" w14:textId="77777777" w:rsidR="00E55636" w:rsidRDefault="00E55636" w:rsidP="00E55636">
            <w:pPr>
              <w:pStyle w:val="a6"/>
              <w:snapToGrid w:val="0"/>
              <w:ind w:leftChars="0" w:left="0"/>
              <w:jc w:val="both"/>
              <w:rPr>
                <w:rFonts w:ascii="標楷體" w:eastAsia="標楷體" w:hAnsi="標楷體"/>
              </w:rPr>
            </w:pPr>
          </w:p>
          <w:p w14:paraId="3F353752" w14:textId="77777777" w:rsidR="00307B4C" w:rsidRPr="00646381" w:rsidRDefault="00307B4C" w:rsidP="00E55636">
            <w:pPr>
              <w:pStyle w:val="a6"/>
              <w:snapToGrid w:val="0"/>
              <w:ind w:leftChars="0" w:left="0"/>
              <w:jc w:val="both"/>
              <w:rPr>
                <w:rFonts w:ascii="標楷體" w:eastAsia="標楷體" w:hAnsi="標楷體"/>
              </w:rPr>
            </w:pPr>
            <w:r w:rsidRPr="00646381">
              <w:rPr>
                <w:rFonts w:ascii="標楷體" w:eastAsia="標楷體" w:hAnsi="標楷體" w:hint="eastAsia"/>
              </w:rPr>
              <w:t>臺灣越南文化初體驗簡報資料</w:t>
            </w:r>
          </w:p>
          <w:p w14:paraId="77982764" w14:textId="77777777" w:rsidR="00307B4C" w:rsidRPr="00646381" w:rsidRDefault="00307B4C" w:rsidP="00E55636">
            <w:pPr>
              <w:pStyle w:val="a6"/>
              <w:snapToGrid w:val="0"/>
              <w:ind w:leftChars="0" w:left="0"/>
              <w:jc w:val="both"/>
              <w:rPr>
                <w:rFonts w:ascii="標楷體" w:eastAsia="標楷體" w:hAnsi="標楷體"/>
              </w:rPr>
            </w:pPr>
          </w:p>
          <w:p w14:paraId="232C2908" w14:textId="77777777" w:rsidR="00307B4C" w:rsidRPr="00646381" w:rsidRDefault="00307B4C" w:rsidP="00E55636">
            <w:pPr>
              <w:pStyle w:val="a6"/>
              <w:snapToGrid w:val="0"/>
              <w:ind w:leftChars="0" w:left="0"/>
              <w:jc w:val="both"/>
              <w:rPr>
                <w:rFonts w:ascii="標楷體" w:eastAsia="標楷體" w:hAnsi="標楷體"/>
              </w:rPr>
            </w:pPr>
          </w:p>
          <w:p w14:paraId="702EDB90" w14:textId="77777777" w:rsidR="00307B4C" w:rsidRPr="00646381" w:rsidRDefault="00307B4C" w:rsidP="00E55636">
            <w:pPr>
              <w:pStyle w:val="a6"/>
              <w:snapToGrid w:val="0"/>
              <w:ind w:leftChars="0" w:left="0"/>
              <w:jc w:val="both"/>
              <w:rPr>
                <w:rFonts w:ascii="標楷體" w:eastAsia="標楷體" w:hAnsi="標楷體"/>
              </w:rPr>
            </w:pPr>
          </w:p>
          <w:p w14:paraId="50AA2457" w14:textId="77777777" w:rsidR="00307B4C" w:rsidRPr="00646381" w:rsidRDefault="00307B4C" w:rsidP="00E55636">
            <w:pPr>
              <w:pStyle w:val="a6"/>
              <w:snapToGrid w:val="0"/>
              <w:ind w:leftChars="0" w:left="0"/>
              <w:jc w:val="both"/>
              <w:rPr>
                <w:rFonts w:ascii="標楷體" w:eastAsia="標楷體" w:hAnsi="標楷體"/>
              </w:rPr>
            </w:pPr>
          </w:p>
          <w:p w14:paraId="2A40EF5B" w14:textId="77777777" w:rsidR="00307B4C" w:rsidRPr="00646381" w:rsidRDefault="00307B4C" w:rsidP="00E55636">
            <w:pPr>
              <w:pStyle w:val="a6"/>
              <w:snapToGrid w:val="0"/>
              <w:ind w:leftChars="0" w:left="0"/>
              <w:jc w:val="both"/>
              <w:rPr>
                <w:rFonts w:ascii="標楷體" w:eastAsia="標楷體" w:hAnsi="標楷體"/>
              </w:rPr>
            </w:pPr>
          </w:p>
          <w:p w14:paraId="182B300E" w14:textId="77777777" w:rsidR="00307B4C" w:rsidRPr="00646381" w:rsidRDefault="00307B4C" w:rsidP="00E55636">
            <w:pPr>
              <w:pStyle w:val="a6"/>
              <w:snapToGrid w:val="0"/>
              <w:ind w:leftChars="0" w:left="0"/>
              <w:jc w:val="both"/>
              <w:rPr>
                <w:rFonts w:ascii="標楷體" w:eastAsia="標楷體" w:hAnsi="標楷體"/>
              </w:rPr>
            </w:pPr>
          </w:p>
          <w:p w14:paraId="4BDF5331" w14:textId="77777777" w:rsidR="00307B4C" w:rsidRPr="00646381" w:rsidRDefault="00307B4C" w:rsidP="00E55636">
            <w:pPr>
              <w:pStyle w:val="a6"/>
              <w:snapToGrid w:val="0"/>
              <w:ind w:leftChars="0" w:left="0"/>
              <w:jc w:val="both"/>
              <w:rPr>
                <w:rFonts w:ascii="標楷體" w:eastAsia="標楷體" w:hAnsi="標楷體"/>
              </w:rPr>
            </w:pPr>
          </w:p>
          <w:p w14:paraId="51874AED" w14:textId="77777777" w:rsidR="00307B4C" w:rsidRPr="00646381" w:rsidRDefault="00307B4C" w:rsidP="00E55636">
            <w:pPr>
              <w:pStyle w:val="a6"/>
              <w:snapToGrid w:val="0"/>
              <w:ind w:leftChars="0" w:left="0"/>
              <w:jc w:val="both"/>
              <w:rPr>
                <w:rFonts w:ascii="標楷體" w:eastAsia="標楷體" w:hAnsi="標楷體"/>
              </w:rPr>
            </w:pPr>
          </w:p>
          <w:p w14:paraId="4E5254EB" w14:textId="77777777" w:rsidR="00307B4C" w:rsidRPr="00646381" w:rsidRDefault="00307B4C" w:rsidP="00E55636">
            <w:pPr>
              <w:pStyle w:val="a6"/>
              <w:snapToGrid w:val="0"/>
              <w:ind w:leftChars="0" w:left="0"/>
              <w:jc w:val="both"/>
              <w:rPr>
                <w:rFonts w:ascii="標楷體" w:eastAsia="標楷體" w:hAnsi="標楷體"/>
              </w:rPr>
            </w:pPr>
          </w:p>
          <w:p w14:paraId="479087A6" w14:textId="77777777" w:rsidR="00307B4C" w:rsidRPr="00646381" w:rsidRDefault="00307B4C" w:rsidP="00E55636">
            <w:pPr>
              <w:pStyle w:val="a6"/>
              <w:snapToGrid w:val="0"/>
              <w:ind w:leftChars="0" w:left="0"/>
              <w:jc w:val="both"/>
              <w:rPr>
                <w:rFonts w:ascii="標楷體" w:eastAsia="標楷體" w:hAnsi="標楷體"/>
              </w:rPr>
            </w:pPr>
          </w:p>
          <w:p w14:paraId="0EB0C1B3" w14:textId="77777777" w:rsidR="00307B4C" w:rsidRPr="00646381" w:rsidRDefault="00307B4C" w:rsidP="00E55636">
            <w:pPr>
              <w:pStyle w:val="a6"/>
              <w:snapToGrid w:val="0"/>
              <w:ind w:leftChars="0" w:left="0"/>
              <w:jc w:val="both"/>
              <w:rPr>
                <w:rFonts w:ascii="標楷體" w:eastAsia="標楷體" w:hAnsi="標楷體"/>
              </w:rPr>
            </w:pPr>
          </w:p>
          <w:p w14:paraId="2E03B410" w14:textId="77777777" w:rsidR="00307B4C" w:rsidRPr="00646381" w:rsidRDefault="00307B4C" w:rsidP="00E55636">
            <w:pPr>
              <w:pStyle w:val="a6"/>
              <w:snapToGrid w:val="0"/>
              <w:ind w:leftChars="0" w:left="0"/>
              <w:jc w:val="both"/>
              <w:rPr>
                <w:rFonts w:ascii="標楷體" w:eastAsia="標楷體" w:hAnsi="標楷體"/>
              </w:rPr>
            </w:pPr>
          </w:p>
          <w:p w14:paraId="5F1FA0F4" w14:textId="77777777" w:rsidR="00307B4C" w:rsidRPr="00646381" w:rsidRDefault="00307B4C" w:rsidP="00E55636">
            <w:pPr>
              <w:pStyle w:val="a6"/>
              <w:snapToGrid w:val="0"/>
              <w:ind w:leftChars="0" w:left="0"/>
              <w:jc w:val="both"/>
              <w:rPr>
                <w:rFonts w:ascii="標楷體" w:eastAsia="標楷體" w:hAnsi="標楷體"/>
              </w:rPr>
            </w:pPr>
          </w:p>
          <w:p w14:paraId="5B6E93FF" w14:textId="77777777" w:rsidR="00307B4C" w:rsidRPr="00646381" w:rsidRDefault="00307B4C" w:rsidP="00E55636">
            <w:pPr>
              <w:pStyle w:val="a6"/>
              <w:snapToGrid w:val="0"/>
              <w:ind w:leftChars="0" w:left="0"/>
              <w:jc w:val="both"/>
              <w:rPr>
                <w:rFonts w:ascii="標楷體" w:eastAsia="標楷體" w:hAnsi="標楷體"/>
              </w:rPr>
            </w:pPr>
          </w:p>
          <w:p w14:paraId="3C3071EE" w14:textId="77777777" w:rsidR="00307B4C" w:rsidRPr="00646381" w:rsidRDefault="00307B4C" w:rsidP="00E55636">
            <w:pPr>
              <w:pStyle w:val="a6"/>
              <w:snapToGrid w:val="0"/>
              <w:ind w:leftChars="0" w:left="0"/>
              <w:jc w:val="both"/>
              <w:rPr>
                <w:rFonts w:ascii="標楷體" w:eastAsia="標楷體" w:hAnsi="標楷體"/>
                <w:color w:val="000000"/>
              </w:rPr>
            </w:pPr>
          </w:p>
          <w:p w14:paraId="298F9E90" w14:textId="77777777" w:rsidR="00307B4C" w:rsidRPr="00646381" w:rsidRDefault="00307B4C" w:rsidP="00E55636">
            <w:pPr>
              <w:pStyle w:val="a6"/>
              <w:snapToGrid w:val="0"/>
              <w:ind w:leftChars="0" w:left="0"/>
              <w:jc w:val="both"/>
              <w:rPr>
                <w:rFonts w:ascii="標楷體" w:eastAsia="標楷體" w:hAnsi="標楷體"/>
                <w:color w:val="000000"/>
              </w:rPr>
            </w:pPr>
          </w:p>
          <w:p w14:paraId="05C2D1C2" w14:textId="77777777" w:rsidR="00307B4C" w:rsidRPr="00646381" w:rsidRDefault="00307B4C" w:rsidP="00E55636">
            <w:pPr>
              <w:pStyle w:val="a6"/>
              <w:snapToGrid w:val="0"/>
              <w:ind w:leftChars="0" w:left="0"/>
              <w:jc w:val="both"/>
              <w:rPr>
                <w:rFonts w:ascii="標楷體" w:eastAsia="標楷體" w:hAnsi="標楷體"/>
                <w:color w:val="000000"/>
              </w:rPr>
            </w:pPr>
          </w:p>
          <w:p w14:paraId="1DF5B1FB" w14:textId="77777777" w:rsidR="00307B4C" w:rsidRDefault="00307B4C" w:rsidP="00E55636">
            <w:pPr>
              <w:pStyle w:val="a6"/>
              <w:snapToGrid w:val="0"/>
              <w:ind w:leftChars="0" w:left="0"/>
              <w:jc w:val="both"/>
              <w:rPr>
                <w:rFonts w:ascii="標楷體" w:eastAsia="標楷體" w:hAnsi="標楷體"/>
                <w:color w:val="000000"/>
              </w:rPr>
            </w:pPr>
          </w:p>
          <w:p w14:paraId="75B9ADFE" w14:textId="77777777" w:rsidR="00E6634B" w:rsidRDefault="00E6634B" w:rsidP="00E55636">
            <w:pPr>
              <w:pStyle w:val="a6"/>
              <w:snapToGrid w:val="0"/>
              <w:ind w:leftChars="0" w:left="0"/>
              <w:jc w:val="both"/>
              <w:rPr>
                <w:rFonts w:ascii="標楷體" w:eastAsia="標楷體" w:hAnsi="標楷體"/>
                <w:color w:val="000000"/>
              </w:rPr>
            </w:pPr>
          </w:p>
          <w:p w14:paraId="6F54D1DF" w14:textId="77777777" w:rsidR="00E6634B" w:rsidRDefault="00E6634B" w:rsidP="00E55636">
            <w:pPr>
              <w:pStyle w:val="a6"/>
              <w:snapToGrid w:val="0"/>
              <w:ind w:leftChars="0" w:left="0"/>
              <w:jc w:val="both"/>
              <w:rPr>
                <w:rFonts w:ascii="標楷體" w:eastAsia="標楷體" w:hAnsi="標楷體"/>
                <w:color w:val="000000"/>
              </w:rPr>
            </w:pPr>
          </w:p>
          <w:p w14:paraId="240447BB" w14:textId="77777777" w:rsidR="00E6634B" w:rsidRDefault="00E6634B" w:rsidP="00E55636">
            <w:pPr>
              <w:pStyle w:val="a6"/>
              <w:snapToGrid w:val="0"/>
              <w:ind w:leftChars="0" w:left="0"/>
              <w:jc w:val="both"/>
              <w:rPr>
                <w:rFonts w:ascii="標楷體" w:eastAsia="標楷體" w:hAnsi="標楷體"/>
                <w:color w:val="000000"/>
              </w:rPr>
            </w:pPr>
          </w:p>
          <w:p w14:paraId="5340A42E" w14:textId="77777777" w:rsidR="00E6634B" w:rsidRDefault="00E6634B" w:rsidP="00E55636">
            <w:pPr>
              <w:pStyle w:val="a6"/>
              <w:snapToGrid w:val="0"/>
              <w:ind w:leftChars="0" w:left="0"/>
              <w:jc w:val="both"/>
              <w:rPr>
                <w:rFonts w:ascii="標楷體" w:eastAsia="標楷體" w:hAnsi="標楷體"/>
                <w:color w:val="000000"/>
              </w:rPr>
            </w:pPr>
          </w:p>
          <w:p w14:paraId="71E74AFB" w14:textId="77777777" w:rsidR="00E6634B" w:rsidRDefault="00E6634B" w:rsidP="00E55636">
            <w:pPr>
              <w:pStyle w:val="a6"/>
              <w:snapToGrid w:val="0"/>
              <w:ind w:leftChars="0" w:left="0"/>
              <w:jc w:val="both"/>
              <w:rPr>
                <w:rFonts w:ascii="標楷體" w:eastAsia="標楷體" w:hAnsi="標楷體"/>
                <w:color w:val="000000"/>
              </w:rPr>
            </w:pPr>
          </w:p>
          <w:p w14:paraId="513469F5" w14:textId="77777777" w:rsidR="00E6634B" w:rsidRDefault="00E6634B" w:rsidP="00E55636">
            <w:pPr>
              <w:pStyle w:val="a6"/>
              <w:snapToGrid w:val="0"/>
              <w:ind w:leftChars="0" w:left="0"/>
              <w:jc w:val="both"/>
              <w:rPr>
                <w:rFonts w:ascii="標楷體" w:eastAsia="標楷體" w:hAnsi="標楷體"/>
                <w:color w:val="000000"/>
              </w:rPr>
            </w:pPr>
          </w:p>
          <w:p w14:paraId="62D1AFB2" w14:textId="77777777" w:rsidR="00E6634B" w:rsidRDefault="00E6634B" w:rsidP="00E55636">
            <w:pPr>
              <w:pStyle w:val="a6"/>
              <w:snapToGrid w:val="0"/>
              <w:ind w:leftChars="0" w:left="0"/>
              <w:jc w:val="both"/>
              <w:rPr>
                <w:rFonts w:ascii="標楷體" w:eastAsia="標楷體" w:hAnsi="標楷體"/>
                <w:color w:val="000000"/>
              </w:rPr>
            </w:pPr>
          </w:p>
          <w:p w14:paraId="214E3BBF" w14:textId="77777777" w:rsidR="00E6634B" w:rsidRDefault="00E6634B" w:rsidP="00E55636">
            <w:pPr>
              <w:pStyle w:val="a6"/>
              <w:snapToGrid w:val="0"/>
              <w:ind w:leftChars="0" w:left="0"/>
              <w:jc w:val="both"/>
              <w:rPr>
                <w:rFonts w:ascii="標楷體" w:eastAsia="標楷體" w:hAnsi="標楷體"/>
                <w:color w:val="000000"/>
              </w:rPr>
            </w:pPr>
          </w:p>
          <w:p w14:paraId="5156E06F" w14:textId="77777777" w:rsidR="00E6634B" w:rsidRDefault="00E6634B" w:rsidP="00E55636">
            <w:pPr>
              <w:pStyle w:val="a6"/>
              <w:snapToGrid w:val="0"/>
              <w:ind w:leftChars="0" w:left="0"/>
              <w:jc w:val="both"/>
              <w:rPr>
                <w:rFonts w:ascii="標楷體" w:eastAsia="標楷體" w:hAnsi="標楷體"/>
                <w:color w:val="000000"/>
              </w:rPr>
            </w:pPr>
          </w:p>
          <w:p w14:paraId="0CECD832" w14:textId="77777777" w:rsidR="00E6634B" w:rsidRDefault="00E6634B" w:rsidP="00E55636">
            <w:pPr>
              <w:pStyle w:val="a6"/>
              <w:snapToGrid w:val="0"/>
              <w:ind w:leftChars="0" w:left="0"/>
              <w:jc w:val="both"/>
              <w:rPr>
                <w:rFonts w:ascii="標楷體" w:eastAsia="標楷體" w:hAnsi="標楷體"/>
                <w:color w:val="000000"/>
              </w:rPr>
            </w:pPr>
          </w:p>
          <w:p w14:paraId="752EAFC8" w14:textId="77777777" w:rsidR="00E6634B" w:rsidRDefault="00E6634B" w:rsidP="00E55636">
            <w:pPr>
              <w:pStyle w:val="a6"/>
              <w:snapToGrid w:val="0"/>
              <w:ind w:leftChars="0" w:left="0"/>
              <w:jc w:val="both"/>
              <w:rPr>
                <w:rFonts w:ascii="標楷體" w:eastAsia="標楷體" w:hAnsi="標楷體"/>
                <w:color w:val="000000"/>
              </w:rPr>
            </w:pPr>
          </w:p>
          <w:p w14:paraId="1B1A7FA6" w14:textId="77777777" w:rsidR="00E6634B" w:rsidRPr="00646381" w:rsidRDefault="00E6634B" w:rsidP="00E55636">
            <w:pPr>
              <w:pStyle w:val="a6"/>
              <w:snapToGrid w:val="0"/>
              <w:ind w:leftChars="0" w:left="0"/>
              <w:jc w:val="both"/>
              <w:rPr>
                <w:rFonts w:ascii="標楷體" w:eastAsia="標楷體" w:hAnsi="標楷體"/>
                <w:color w:val="000000"/>
              </w:rPr>
            </w:pPr>
          </w:p>
          <w:p w14:paraId="629FBDAC" w14:textId="77777777" w:rsidR="00307B4C" w:rsidRPr="00646381" w:rsidRDefault="00307B4C" w:rsidP="00E55636">
            <w:pPr>
              <w:pStyle w:val="a6"/>
              <w:snapToGrid w:val="0"/>
              <w:ind w:leftChars="0" w:left="0"/>
              <w:jc w:val="both"/>
              <w:rPr>
                <w:rFonts w:ascii="標楷體" w:eastAsia="標楷體" w:hAnsi="標楷體"/>
              </w:rPr>
            </w:pPr>
            <w:r w:rsidRPr="00646381">
              <w:rPr>
                <w:rFonts w:ascii="標楷體" w:eastAsia="標楷體" w:hAnsi="標楷體" w:hint="eastAsia"/>
              </w:rPr>
              <w:t>有趣的網路越南相關文化議題漫畫</w:t>
            </w:r>
          </w:p>
          <w:p w14:paraId="253C5C6F" w14:textId="77777777" w:rsidR="00307B4C" w:rsidRPr="00646381" w:rsidRDefault="00307B4C" w:rsidP="00E55636">
            <w:pPr>
              <w:pStyle w:val="a6"/>
              <w:snapToGrid w:val="0"/>
              <w:ind w:leftChars="0" w:left="0"/>
              <w:jc w:val="both"/>
              <w:rPr>
                <w:rFonts w:ascii="標楷體" w:eastAsia="標楷體" w:hAnsi="標楷體"/>
                <w:color w:val="000000"/>
              </w:rPr>
            </w:pPr>
          </w:p>
          <w:p w14:paraId="17B2C5D9" w14:textId="77777777" w:rsidR="00307B4C" w:rsidRPr="00646381" w:rsidRDefault="00307B4C" w:rsidP="00E55636">
            <w:pPr>
              <w:pStyle w:val="a6"/>
              <w:snapToGrid w:val="0"/>
              <w:ind w:leftChars="0" w:left="0"/>
              <w:jc w:val="both"/>
              <w:rPr>
                <w:rFonts w:ascii="標楷體" w:eastAsia="標楷體" w:hAnsi="標楷體"/>
                <w:color w:val="000000"/>
              </w:rPr>
            </w:pPr>
          </w:p>
          <w:p w14:paraId="405CE029" w14:textId="77777777" w:rsidR="00307B4C" w:rsidRDefault="00307B4C" w:rsidP="00E55636">
            <w:pPr>
              <w:pStyle w:val="a6"/>
              <w:snapToGrid w:val="0"/>
              <w:ind w:leftChars="0" w:left="0"/>
              <w:jc w:val="both"/>
              <w:rPr>
                <w:rFonts w:ascii="標楷體" w:eastAsia="標楷體" w:hAnsi="標楷體"/>
                <w:color w:val="000000"/>
              </w:rPr>
            </w:pPr>
          </w:p>
          <w:p w14:paraId="461065ED" w14:textId="77777777" w:rsidR="00E6634B" w:rsidRDefault="00E6634B" w:rsidP="00E55636">
            <w:pPr>
              <w:pStyle w:val="a6"/>
              <w:snapToGrid w:val="0"/>
              <w:ind w:leftChars="0" w:left="0"/>
              <w:jc w:val="both"/>
              <w:rPr>
                <w:rFonts w:ascii="標楷體" w:eastAsia="標楷體" w:hAnsi="標楷體"/>
                <w:color w:val="000000"/>
              </w:rPr>
            </w:pPr>
          </w:p>
          <w:p w14:paraId="7E23178D" w14:textId="77777777" w:rsidR="00E6634B" w:rsidRDefault="00E6634B" w:rsidP="00E55636">
            <w:pPr>
              <w:pStyle w:val="a6"/>
              <w:snapToGrid w:val="0"/>
              <w:ind w:leftChars="0" w:left="0"/>
              <w:jc w:val="both"/>
              <w:rPr>
                <w:rFonts w:ascii="標楷體" w:eastAsia="標楷體" w:hAnsi="標楷體"/>
                <w:color w:val="000000"/>
              </w:rPr>
            </w:pPr>
          </w:p>
          <w:p w14:paraId="234B6FFD" w14:textId="77777777" w:rsidR="00E6634B" w:rsidRDefault="00E6634B" w:rsidP="00E55636">
            <w:pPr>
              <w:pStyle w:val="a6"/>
              <w:snapToGrid w:val="0"/>
              <w:ind w:leftChars="0" w:left="0"/>
              <w:jc w:val="both"/>
              <w:rPr>
                <w:rFonts w:ascii="標楷體" w:eastAsia="標楷體" w:hAnsi="標楷體"/>
                <w:color w:val="000000"/>
              </w:rPr>
            </w:pPr>
          </w:p>
          <w:p w14:paraId="201408D1" w14:textId="77777777" w:rsidR="00E6634B" w:rsidRPr="00E6634B" w:rsidRDefault="00E6634B" w:rsidP="00E55636">
            <w:pPr>
              <w:pStyle w:val="a6"/>
              <w:snapToGrid w:val="0"/>
              <w:ind w:leftChars="0" w:left="0"/>
              <w:jc w:val="both"/>
              <w:rPr>
                <w:rFonts w:ascii="標楷體" w:eastAsia="標楷體" w:hAnsi="標楷體"/>
                <w:color w:val="000000"/>
              </w:rPr>
            </w:pPr>
          </w:p>
          <w:p w14:paraId="3BA2ED7A" w14:textId="77777777" w:rsidR="00307B4C" w:rsidRPr="00646381" w:rsidRDefault="00307B4C" w:rsidP="00E55636">
            <w:pPr>
              <w:pStyle w:val="a6"/>
              <w:snapToGrid w:val="0"/>
              <w:ind w:leftChars="0" w:left="0"/>
              <w:jc w:val="both"/>
              <w:rPr>
                <w:rFonts w:ascii="標楷體" w:eastAsia="標楷體" w:hAnsi="標楷體"/>
                <w:color w:val="000000"/>
              </w:rPr>
            </w:pPr>
          </w:p>
          <w:p w14:paraId="747D39F5" w14:textId="77777777" w:rsidR="00646381" w:rsidRPr="00646381" w:rsidRDefault="00646381" w:rsidP="00E55636">
            <w:pPr>
              <w:pStyle w:val="a6"/>
              <w:snapToGrid w:val="0"/>
              <w:ind w:leftChars="0" w:left="0"/>
              <w:jc w:val="both"/>
              <w:rPr>
                <w:rFonts w:ascii="標楷體" w:eastAsia="標楷體" w:hAnsi="標楷體"/>
                <w:color w:val="000000"/>
              </w:rPr>
            </w:pPr>
          </w:p>
          <w:p w14:paraId="032567A4" w14:textId="77777777" w:rsidR="00307B4C" w:rsidRPr="00646381" w:rsidRDefault="00307B4C" w:rsidP="00E55636">
            <w:pPr>
              <w:pStyle w:val="a6"/>
              <w:snapToGrid w:val="0"/>
              <w:ind w:leftChars="0" w:left="0"/>
              <w:jc w:val="both"/>
              <w:rPr>
                <w:rFonts w:ascii="標楷體" w:eastAsia="標楷體" w:hAnsi="標楷體"/>
                <w:color w:val="000000"/>
              </w:rPr>
            </w:pPr>
            <w:r w:rsidRPr="00646381">
              <w:rPr>
                <w:rFonts w:ascii="標楷體" w:eastAsia="標楷體" w:hAnsi="標楷體" w:hint="eastAsia"/>
              </w:rPr>
              <w:t>「越南人看臺灣」、「五個關於越南的有趣文化」二部</w:t>
            </w:r>
            <w:r w:rsidRPr="00646381">
              <w:rPr>
                <w:rFonts w:eastAsia="標楷體" w:hint="eastAsia"/>
                <w:color w:val="000000"/>
                <w:kern w:val="0"/>
              </w:rPr>
              <w:t>YouTube</w:t>
            </w:r>
            <w:r w:rsidRPr="00646381">
              <w:rPr>
                <w:rFonts w:ascii="標楷體" w:eastAsia="標楷體" w:hAnsi="標楷體" w:hint="eastAsia"/>
              </w:rPr>
              <w:t>網站影片</w:t>
            </w:r>
          </w:p>
          <w:p w14:paraId="4D05A6F7" w14:textId="77777777" w:rsidR="00307B4C" w:rsidRPr="00646381" w:rsidRDefault="00307B4C" w:rsidP="00E55636">
            <w:pPr>
              <w:pStyle w:val="a6"/>
              <w:snapToGrid w:val="0"/>
              <w:ind w:leftChars="0" w:left="0"/>
              <w:jc w:val="both"/>
              <w:rPr>
                <w:rFonts w:ascii="標楷體" w:eastAsia="標楷體" w:hAnsi="標楷體"/>
                <w:color w:val="000000"/>
              </w:rPr>
            </w:pPr>
          </w:p>
          <w:p w14:paraId="6CE327E6" w14:textId="77777777" w:rsidR="00307B4C" w:rsidRPr="00646381" w:rsidRDefault="00307B4C" w:rsidP="00E55636">
            <w:pPr>
              <w:pStyle w:val="a6"/>
              <w:snapToGrid w:val="0"/>
              <w:ind w:leftChars="0" w:left="0"/>
              <w:jc w:val="both"/>
              <w:rPr>
                <w:rFonts w:ascii="標楷體" w:eastAsia="標楷體" w:hAnsi="標楷體"/>
                <w:color w:val="000000"/>
              </w:rPr>
            </w:pPr>
          </w:p>
          <w:p w14:paraId="617E8F0D" w14:textId="77777777" w:rsidR="00307B4C" w:rsidRPr="00646381" w:rsidRDefault="00307B4C" w:rsidP="00E55636">
            <w:pPr>
              <w:pStyle w:val="a6"/>
              <w:snapToGrid w:val="0"/>
              <w:ind w:leftChars="0" w:left="0"/>
              <w:jc w:val="both"/>
              <w:rPr>
                <w:rFonts w:ascii="標楷體" w:eastAsia="標楷體" w:hAnsi="標楷體"/>
                <w:color w:val="000000"/>
              </w:rPr>
            </w:pPr>
          </w:p>
          <w:p w14:paraId="4F42C029" w14:textId="77777777" w:rsidR="00307B4C" w:rsidRPr="00646381" w:rsidRDefault="00307B4C" w:rsidP="00E55636">
            <w:pPr>
              <w:pStyle w:val="a6"/>
              <w:snapToGrid w:val="0"/>
              <w:ind w:leftChars="0" w:left="0"/>
              <w:jc w:val="both"/>
              <w:rPr>
                <w:rFonts w:ascii="標楷體" w:eastAsia="標楷體" w:hAnsi="標楷體"/>
                <w:color w:val="000000"/>
              </w:rPr>
            </w:pPr>
          </w:p>
          <w:p w14:paraId="4ED2C7F3" w14:textId="77777777" w:rsidR="00307B4C" w:rsidRPr="00646381" w:rsidRDefault="00307B4C" w:rsidP="00E55636">
            <w:pPr>
              <w:pStyle w:val="a6"/>
              <w:snapToGrid w:val="0"/>
              <w:ind w:leftChars="0" w:left="0"/>
              <w:jc w:val="both"/>
              <w:rPr>
                <w:rFonts w:ascii="標楷體" w:eastAsia="標楷體" w:hAnsi="標楷體"/>
                <w:color w:val="000000"/>
              </w:rPr>
            </w:pPr>
          </w:p>
          <w:p w14:paraId="074D9411" w14:textId="77777777" w:rsidR="00307B4C" w:rsidRPr="00646381" w:rsidRDefault="00307B4C" w:rsidP="00E55636">
            <w:pPr>
              <w:pStyle w:val="a6"/>
              <w:snapToGrid w:val="0"/>
              <w:ind w:leftChars="0" w:left="0"/>
              <w:jc w:val="both"/>
              <w:rPr>
                <w:rFonts w:ascii="標楷體" w:eastAsia="標楷體" w:hAnsi="標楷體"/>
                <w:color w:val="000000"/>
              </w:rPr>
            </w:pPr>
          </w:p>
          <w:p w14:paraId="4635FB09" w14:textId="77777777" w:rsidR="00307B4C" w:rsidRPr="00646381" w:rsidRDefault="00307B4C" w:rsidP="00E55636">
            <w:pPr>
              <w:pStyle w:val="a6"/>
              <w:snapToGrid w:val="0"/>
              <w:ind w:leftChars="0" w:left="0"/>
              <w:jc w:val="both"/>
              <w:rPr>
                <w:rFonts w:ascii="標楷體" w:eastAsia="標楷體" w:hAnsi="標楷體"/>
                <w:color w:val="000000"/>
              </w:rPr>
            </w:pPr>
          </w:p>
          <w:p w14:paraId="1FEC5E37" w14:textId="77777777" w:rsidR="00307B4C" w:rsidRPr="00646381" w:rsidRDefault="00307B4C" w:rsidP="00E55636">
            <w:pPr>
              <w:pStyle w:val="a6"/>
              <w:snapToGrid w:val="0"/>
              <w:ind w:leftChars="0" w:left="0"/>
              <w:jc w:val="both"/>
              <w:rPr>
                <w:rFonts w:ascii="標楷體" w:eastAsia="標楷體" w:hAnsi="標楷體"/>
                <w:color w:val="000000"/>
              </w:rPr>
            </w:pPr>
          </w:p>
          <w:p w14:paraId="49E72492" w14:textId="77777777" w:rsidR="00307B4C" w:rsidRPr="00646381" w:rsidRDefault="00307B4C" w:rsidP="00E55636">
            <w:pPr>
              <w:pStyle w:val="a6"/>
              <w:snapToGrid w:val="0"/>
              <w:ind w:leftChars="0" w:left="0"/>
              <w:jc w:val="both"/>
              <w:rPr>
                <w:rFonts w:ascii="標楷體" w:eastAsia="標楷體" w:hAnsi="標楷體"/>
                <w:color w:val="000000"/>
              </w:rPr>
            </w:pPr>
          </w:p>
          <w:p w14:paraId="4372BE8B" w14:textId="77777777" w:rsidR="00307B4C" w:rsidRPr="00646381" w:rsidRDefault="00307B4C" w:rsidP="00E55636">
            <w:pPr>
              <w:pStyle w:val="a6"/>
              <w:snapToGrid w:val="0"/>
              <w:ind w:leftChars="0" w:left="0"/>
              <w:jc w:val="both"/>
              <w:rPr>
                <w:rFonts w:ascii="標楷體" w:eastAsia="標楷體" w:hAnsi="標楷體"/>
                <w:color w:val="000000"/>
              </w:rPr>
            </w:pPr>
          </w:p>
          <w:p w14:paraId="2404BB9B" w14:textId="77777777" w:rsidR="00307B4C" w:rsidRDefault="00307B4C" w:rsidP="00E55636">
            <w:pPr>
              <w:pStyle w:val="a6"/>
              <w:snapToGrid w:val="0"/>
              <w:ind w:leftChars="0" w:left="0"/>
              <w:jc w:val="both"/>
              <w:rPr>
                <w:rFonts w:ascii="標楷體" w:eastAsia="標楷體" w:hAnsi="標楷體"/>
                <w:color w:val="000000"/>
              </w:rPr>
            </w:pPr>
          </w:p>
          <w:p w14:paraId="649DEC5E" w14:textId="77777777" w:rsidR="00E55636" w:rsidRDefault="00E55636" w:rsidP="00E55636">
            <w:pPr>
              <w:pStyle w:val="a6"/>
              <w:snapToGrid w:val="0"/>
              <w:ind w:leftChars="0" w:left="0"/>
              <w:jc w:val="both"/>
              <w:rPr>
                <w:rFonts w:ascii="標楷體" w:eastAsia="標楷體" w:hAnsi="標楷體"/>
                <w:color w:val="000000"/>
              </w:rPr>
            </w:pPr>
          </w:p>
          <w:p w14:paraId="1981C1CB" w14:textId="77777777" w:rsidR="00E6634B" w:rsidRDefault="00E6634B" w:rsidP="00E55636">
            <w:pPr>
              <w:pStyle w:val="a6"/>
              <w:snapToGrid w:val="0"/>
              <w:ind w:leftChars="0" w:left="0"/>
              <w:jc w:val="both"/>
              <w:rPr>
                <w:rFonts w:ascii="標楷體" w:eastAsia="標楷體" w:hAnsi="標楷體"/>
                <w:color w:val="000000"/>
              </w:rPr>
            </w:pPr>
          </w:p>
          <w:p w14:paraId="21F454F3" w14:textId="77777777" w:rsidR="00E6634B" w:rsidRDefault="00E6634B" w:rsidP="00E55636">
            <w:pPr>
              <w:pStyle w:val="a6"/>
              <w:snapToGrid w:val="0"/>
              <w:ind w:leftChars="0" w:left="0"/>
              <w:jc w:val="both"/>
              <w:rPr>
                <w:rFonts w:ascii="標楷體" w:eastAsia="標楷體" w:hAnsi="標楷體"/>
                <w:color w:val="000000"/>
              </w:rPr>
            </w:pPr>
          </w:p>
          <w:p w14:paraId="356BBDB4" w14:textId="77777777" w:rsidR="00E6634B" w:rsidRDefault="00E6634B" w:rsidP="00E55636">
            <w:pPr>
              <w:pStyle w:val="a6"/>
              <w:snapToGrid w:val="0"/>
              <w:ind w:leftChars="0" w:left="0"/>
              <w:jc w:val="both"/>
              <w:rPr>
                <w:rFonts w:ascii="標楷體" w:eastAsia="標楷體" w:hAnsi="標楷體"/>
                <w:color w:val="000000"/>
              </w:rPr>
            </w:pPr>
          </w:p>
          <w:p w14:paraId="01596A8D" w14:textId="77777777" w:rsidR="00E6634B" w:rsidRDefault="00E6634B" w:rsidP="00E55636">
            <w:pPr>
              <w:pStyle w:val="a6"/>
              <w:snapToGrid w:val="0"/>
              <w:ind w:leftChars="0" w:left="0"/>
              <w:jc w:val="both"/>
              <w:rPr>
                <w:rFonts w:ascii="標楷體" w:eastAsia="標楷體" w:hAnsi="標楷體"/>
                <w:color w:val="000000"/>
              </w:rPr>
            </w:pPr>
          </w:p>
          <w:p w14:paraId="5E5953A0" w14:textId="77777777" w:rsidR="00E6634B" w:rsidRDefault="00E6634B" w:rsidP="00E55636">
            <w:pPr>
              <w:pStyle w:val="a6"/>
              <w:snapToGrid w:val="0"/>
              <w:ind w:leftChars="0" w:left="0"/>
              <w:jc w:val="both"/>
              <w:rPr>
                <w:rFonts w:ascii="標楷體" w:eastAsia="標楷體" w:hAnsi="標楷體"/>
                <w:color w:val="000000"/>
              </w:rPr>
            </w:pPr>
          </w:p>
          <w:p w14:paraId="23EA0801" w14:textId="77777777" w:rsidR="00E6634B" w:rsidRDefault="00E6634B" w:rsidP="00E55636">
            <w:pPr>
              <w:pStyle w:val="a6"/>
              <w:snapToGrid w:val="0"/>
              <w:ind w:leftChars="0" w:left="0"/>
              <w:jc w:val="both"/>
              <w:rPr>
                <w:rFonts w:ascii="標楷體" w:eastAsia="標楷體" w:hAnsi="標楷體"/>
                <w:color w:val="000000"/>
              </w:rPr>
            </w:pPr>
          </w:p>
          <w:p w14:paraId="6441DC5D" w14:textId="77777777" w:rsidR="00E6634B" w:rsidRDefault="00E6634B" w:rsidP="00E55636">
            <w:pPr>
              <w:pStyle w:val="a6"/>
              <w:snapToGrid w:val="0"/>
              <w:ind w:leftChars="0" w:left="0"/>
              <w:jc w:val="both"/>
              <w:rPr>
                <w:rFonts w:ascii="標楷體" w:eastAsia="標楷體" w:hAnsi="標楷體"/>
                <w:color w:val="000000"/>
              </w:rPr>
            </w:pPr>
          </w:p>
          <w:p w14:paraId="4DAFB8FF" w14:textId="77777777" w:rsidR="00646381" w:rsidRDefault="00646381" w:rsidP="00E55636">
            <w:pPr>
              <w:pStyle w:val="a6"/>
              <w:snapToGrid w:val="0"/>
              <w:ind w:leftChars="0" w:left="0"/>
              <w:jc w:val="both"/>
              <w:rPr>
                <w:rFonts w:ascii="標楷體" w:eastAsia="標楷體" w:hAnsi="標楷體"/>
                <w:color w:val="000000"/>
              </w:rPr>
            </w:pPr>
          </w:p>
          <w:p w14:paraId="6958E6FA" w14:textId="77777777" w:rsidR="00646381" w:rsidRPr="00646381" w:rsidRDefault="00646381" w:rsidP="00E55636">
            <w:pPr>
              <w:pStyle w:val="a6"/>
              <w:snapToGrid w:val="0"/>
              <w:ind w:leftChars="0" w:left="0"/>
              <w:jc w:val="both"/>
              <w:rPr>
                <w:rFonts w:ascii="標楷體" w:eastAsia="標楷體" w:hAnsi="標楷體"/>
                <w:color w:val="000000"/>
              </w:rPr>
            </w:pPr>
          </w:p>
          <w:p w14:paraId="12A1E495" w14:textId="77777777" w:rsidR="00307B4C" w:rsidRPr="00646381" w:rsidRDefault="00307B4C" w:rsidP="00E55636">
            <w:pPr>
              <w:pStyle w:val="a6"/>
              <w:snapToGrid w:val="0"/>
              <w:ind w:leftChars="0" w:left="0"/>
              <w:jc w:val="both"/>
              <w:rPr>
                <w:rFonts w:ascii="標楷體" w:eastAsia="標楷體" w:hAnsi="標楷體"/>
              </w:rPr>
            </w:pPr>
            <w:r w:rsidRPr="00646381">
              <w:rPr>
                <w:rFonts w:ascii="標楷體" w:eastAsia="標楷體" w:hAnsi="標楷體" w:hint="eastAsia"/>
              </w:rPr>
              <w:t>學習單</w:t>
            </w:r>
          </w:p>
          <w:p w14:paraId="67CAE0D9" w14:textId="77777777" w:rsidR="00307B4C" w:rsidRPr="00646381" w:rsidRDefault="00307B4C" w:rsidP="00E55636">
            <w:pPr>
              <w:pStyle w:val="a6"/>
              <w:snapToGrid w:val="0"/>
              <w:ind w:leftChars="0" w:left="0"/>
              <w:jc w:val="both"/>
              <w:rPr>
                <w:rFonts w:ascii="標楷體" w:eastAsia="標楷體" w:hAnsi="標楷體"/>
              </w:rPr>
            </w:pPr>
          </w:p>
          <w:p w14:paraId="6D20D1ED" w14:textId="77777777" w:rsidR="00307B4C" w:rsidRPr="00646381" w:rsidRDefault="00307B4C" w:rsidP="00E55636">
            <w:pPr>
              <w:pStyle w:val="a6"/>
              <w:snapToGrid w:val="0"/>
              <w:ind w:leftChars="0" w:left="0"/>
              <w:jc w:val="both"/>
              <w:rPr>
                <w:rFonts w:ascii="標楷體" w:eastAsia="標楷體" w:hAnsi="標楷體"/>
              </w:rPr>
            </w:pPr>
          </w:p>
          <w:p w14:paraId="1F225CEC" w14:textId="77777777" w:rsidR="00307B4C" w:rsidRPr="00646381" w:rsidRDefault="00307B4C" w:rsidP="00E55636">
            <w:pPr>
              <w:pStyle w:val="a6"/>
              <w:snapToGrid w:val="0"/>
              <w:ind w:leftChars="0" w:left="0"/>
              <w:jc w:val="both"/>
              <w:rPr>
                <w:rFonts w:ascii="標楷體" w:eastAsia="標楷體" w:hAnsi="標楷體"/>
              </w:rPr>
            </w:pPr>
          </w:p>
          <w:p w14:paraId="04538BE6" w14:textId="77777777" w:rsidR="00307B4C" w:rsidRPr="00646381" w:rsidRDefault="00307B4C" w:rsidP="00E55636">
            <w:pPr>
              <w:pStyle w:val="a6"/>
              <w:snapToGrid w:val="0"/>
              <w:ind w:leftChars="0" w:left="0"/>
              <w:jc w:val="both"/>
              <w:rPr>
                <w:rFonts w:ascii="標楷體" w:eastAsia="標楷體" w:hAnsi="標楷體"/>
              </w:rPr>
            </w:pPr>
          </w:p>
          <w:p w14:paraId="142AB8F2" w14:textId="77777777" w:rsidR="00307B4C" w:rsidRPr="00646381" w:rsidRDefault="00307B4C" w:rsidP="00E55636">
            <w:pPr>
              <w:pStyle w:val="a6"/>
              <w:snapToGrid w:val="0"/>
              <w:ind w:leftChars="0" w:left="0"/>
              <w:jc w:val="both"/>
              <w:rPr>
                <w:rFonts w:ascii="標楷體" w:eastAsia="標楷體" w:hAnsi="標楷體"/>
              </w:rPr>
            </w:pPr>
          </w:p>
          <w:p w14:paraId="4605CCD8" w14:textId="77777777" w:rsidR="00307B4C" w:rsidRDefault="00307B4C" w:rsidP="00E55636">
            <w:pPr>
              <w:pStyle w:val="a6"/>
              <w:snapToGrid w:val="0"/>
              <w:ind w:leftChars="0" w:left="0"/>
              <w:jc w:val="both"/>
              <w:rPr>
                <w:rFonts w:ascii="標楷體" w:eastAsia="標楷體" w:hAnsi="標楷體"/>
              </w:rPr>
            </w:pPr>
          </w:p>
          <w:p w14:paraId="67904565" w14:textId="77777777" w:rsidR="00E6634B" w:rsidRDefault="00E6634B" w:rsidP="00E55636">
            <w:pPr>
              <w:pStyle w:val="a6"/>
              <w:snapToGrid w:val="0"/>
              <w:ind w:leftChars="0" w:left="0"/>
              <w:jc w:val="both"/>
              <w:rPr>
                <w:rFonts w:ascii="標楷體" w:eastAsia="標楷體" w:hAnsi="標楷體"/>
              </w:rPr>
            </w:pPr>
          </w:p>
          <w:p w14:paraId="24C3261C" w14:textId="77777777" w:rsidR="00E6634B" w:rsidRDefault="00E6634B" w:rsidP="00E55636">
            <w:pPr>
              <w:pStyle w:val="a6"/>
              <w:snapToGrid w:val="0"/>
              <w:ind w:leftChars="0" w:left="0"/>
              <w:jc w:val="both"/>
              <w:rPr>
                <w:rFonts w:ascii="標楷體" w:eastAsia="標楷體" w:hAnsi="標楷體"/>
              </w:rPr>
            </w:pPr>
          </w:p>
          <w:p w14:paraId="6D99C1A8" w14:textId="77777777" w:rsidR="00E6634B" w:rsidRDefault="00E6634B" w:rsidP="00E55636">
            <w:pPr>
              <w:pStyle w:val="a6"/>
              <w:snapToGrid w:val="0"/>
              <w:ind w:leftChars="0" w:left="0"/>
              <w:jc w:val="both"/>
              <w:rPr>
                <w:rFonts w:ascii="標楷體" w:eastAsia="標楷體" w:hAnsi="標楷體"/>
              </w:rPr>
            </w:pPr>
          </w:p>
          <w:p w14:paraId="3EA740CB" w14:textId="77777777" w:rsidR="00E6634B" w:rsidRDefault="00E6634B" w:rsidP="00E55636">
            <w:pPr>
              <w:pStyle w:val="a6"/>
              <w:snapToGrid w:val="0"/>
              <w:ind w:leftChars="0" w:left="0"/>
              <w:jc w:val="both"/>
              <w:rPr>
                <w:rFonts w:ascii="標楷體" w:eastAsia="標楷體" w:hAnsi="標楷體"/>
              </w:rPr>
            </w:pPr>
          </w:p>
          <w:p w14:paraId="316D81D7" w14:textId="77777777" w:rsidR="00E6634B" w:rsidRDefault="00E6634B" w:rsidP="00E55636">
            <w:pPr>
              <w:pStyle w:val="a6"/>
              <w:snapToGrid w:val="0"/>
              <w:ind w:leftChars="0" w:left="0"/>
              <w:jc w:val="both"/>
              <w:rPr>
                <w:rFonts w:ascii="標楷體" w:eastAsia="標楷體" w:hAnsi="標楷體"/>
              </w:rPr>
            </w:pPr>
          </w:p>
          <w:p w14:paraId="511AE3A1" w14:textId="77777777" w:rsidR="00E6634B" w:rsidRDefault="00E6634B" w:rsidP="00E55636">
            <w:pPr>
              <w:pStyle w:val="a6"/>
              <w:snapToGrid w:val="0"/>
              <w:ind w:leftChars="0" w:left="0"/>
              <w:jc w:val="both"/>
              <w:rPr>
                <w:rFonts w:ascii="標楷體" w:eastAsia="標楷體" w:hAnsi="標楷體"/>
              </w:rPr>
            </w:pPr>
          </w:p>
          <w:p w14:paraId="0F9B7F1E" w14:textId="77777777" w:rsidR="00E6634B" w:rsidRDefault="00E6634B" w:rsidP="00E55636">
            <w:pPr>
              <w:pStyle w:val="a6"/>
              <w:snapToGrid w:val="0"/>
              <w:ind w:leftChars="0" w:left="0"/>
              <w:jc w:val="both"/>
              <w:rPr>
                <w:rFonts w:ascii="標楷體" w:eastAsia="標楷體" w:hAnsi="標楷體"/>
              </w:rPr>
            </w:pPr>
          </w:p>
          <w:p w14:paraId="5B685D64" w14:textId="77777777" w:rsidR="00E6634B" w:rsidRPr="00646381" w:rsidRDefault="00E6634B" w:rsidP="00E55636">
            <w:pPr>
              <w:pStyle w:val="a6"/>
              <w:snapToGrid w:val="0"/>
              <w:ind w:leftChars="0" w:left="0"/>
              <w:jc w:val="both"/>
              <w:rPr>
                <w:rFonts w:ascii="標楷體" w:eastAsia="標楷體" w:hAnsi="標楷體"/>
              </w:rPr>
            </w:pPr>
          </w:p>
          <w:p w14:paraId="4DD3A7B5" w14:textId="77777777" w:rsidR="00307B4C" w:rsidRPr="00646381" w:rsidRDefault="00307B4C" w:rsidP="00E55636">
            <w:pPr>
              <w:pStyle w:val="a6"/>
              <w:snapToGrid w:val="0"/>
              <w:ind w:leftChars="0" w:left="0"/>
              <w:jc w:val="both"/>
              <w:rPr>
                <w:rFonts w:ascii="標楷體" w:eastAsia="標楷體" w:hAnsi="標楷體"/>
              </w:rPr>
            </w:pPr>
          </w:p>
          <w:p w14:paraId="4BD5B78D" w14:textId="77777777" w:rsidR="00307B4C" w:rsidRPr="00646381" w:rsidRDefault="00307B4C" w:rsidP="00E55636">
            <w:pPr>
              <w:pStyle w:val="a6"/>
              <w:snapToGrid w:val="0"/>
              <w:ind w:leftChars="0" w:left="0"/>
              <w:jc w:val="both"/>
              <w:rPr>
                <w:rFonts w:ascii="標楷體" w:eastAsia="標楷體" w:hAnsi="標楷體"/>
              </w:rPr>
            </w:pPr>
          </w:p>
          <w:p w14:paraId="60EF6C2B" w14:textId="77777777" w:rsidR="00307B4C" w:rsidRPr="00646381" w:rsidRDefault="00307B4C" w:rsidP="00E55636">
            <w:pPr>
              <w:pStyle w:val="a6"/>
              <w:snapToGrid w:val="0"/>
              <w:ind w:leftChars="0" w:left="0"/>
              <w:jc w:val="both"/>
              <w:rPr>
                <w:rFonts w:ascii="標楷體" w:eastAsia="標楷體" w:hAnsi="標楷體"/>
              </w:rPr>
            </w:pPr>
          </w:p>
          <w:p w14:paraId="5C15A68E" w14:textId="77777777" w:rsidR="00307B4C" w:rsidRPr="00646381" w:rsidRDefault="00307B4C" w:rsidP="00E55636">
            <w:pPr>
              <w:pStyle w:val="a6"/>
              <w:snapToGrid w:val="0"/>
              <w:ind w:leftChars="0" w:left="0"/>
              <w:jc w:val="both"/>
              <w:rPr>
                <w:rFonts w:ascii="標楷體" w:eastAsia="標楷體" w:hAnsi="標楷體"/>
              </w:rPr>
            </w:pPr>
          </w:p>
          <w:p w14:paraId="45A375DE" w14:textId="77777777" w:rsidR="00307B4C" w:rsidRPr="00646381" w:rsidRDefault="00307B4C" w:rsidP="00E55636">
            <w:pPr>
              <w:pStyle w:val="a6"/>
              <w:snapToGrid w:val="0"/>
              <w:ind w:leftChars="0" w:left="0"/>
              <w:jc w:val="both"/>
              <w:rPr>
                <w:rFonts w:ascii="標楷體" w:eastAsia="標楷體" w:hAnsi="標楷體"/>
              </w:rPr>
            </w:pPr>
          </w:p>
          <w:p w14:paraId="2AEDAF26" w14:textId="77777777" w:rsidR="00307B4C" w:rsidRPr="00646381" w:rsidRDefault="00307B4C" w:rsidP="00E55636">
            <w:pPr>
              <w:pStyle w:val="a6"/>
              <w:snapToGrid w:val="0"/>
              <w:ind w:leftChars="0" w:left="0"/>
              <w:jc w:val="both"/>
              <w:rPr>
                <w:rFonts w:ascii="標楷體" w:eastAsia="標楷體" w:hAnsi="標楷體"/>
              </w:rPr>
            </w:pPr>
          </w:p>
          <w:p w14:paraId="7B65150D" w14:textId="77777777" w:rsidR="00307B4C" w:rsidRPr="00646381" w:rsidRDefault="00307B4C" w:rsidP="00E55636">
            <w:pPr>
              <w:pStyle w:val="a6"/>
              <w:snapToGrid w:val="0"/>
              <w:ind w:leftChars="0" w:left="0"/>
              <w:jc w:val="both"/>
              <w:rPr>
                <w:rFonts w:ascii="標楷體" w:eastAsia="標楷體" w:hAnsi="標楷體"/>
              </w:rPr>
            </w:pPr>
          </w:p>
          <w:p w14:paraId="6FE5822A" w14:textId="77777777" w:rsidR="00307B4C" w:rsidRPr="00646381" w:rsidRDefault="00307B4C" w:rsidP="00E55636">
            <w:pPr>
              <w:pStyle w:val="a6"/>
              <w:snapToGrid w:val="0"/>
              <w:ind w:leftChars="0" w:left="0"/>
              <w:jc w:val="both"/>
              <w:rPr>
                <w:rFonts w:ascii="標楷體" w:eastAsia="標楷體" w:hAnsi="標楷體"/>
              </w:rPr>
            </w:pPr>
          </w:p>
          <w:p w14:paraId="52BF7B92" w14:textId="77777777" w:rsidR="00307B4C" w:rsidRDefault="00307B4C" w:rsidP="00E55636">
            <w:pPr>
              <w:pStyle w:val="a6"/>
              <w:snapToGrid w:val="0"/>
              <w:ind w:leftChars="0" w:left="0"/>
              <w:jc w:val="both"/>
              <w:rPr>
                <w:rFonts w:ascii="標楷體" w:eastAsia="標楷體" w:hAnsi="標楷體"/>
              </w:rPr>
            </w:pPr>
          </w:p>
          <w:p w14:paraId="16F462B0" w14:textId="77777777" w:rsidR="00646381" w:rsidRPr="00646381" w:rsidRDefault="00646381" w:rsidP="00E55636">
            <w:pPr>
              <w:pStyle w:val="a6"/>
              <w:snapToGrid w:val="0"/>
              <w:ind w:leftChars="0" w:left="0"/>
              <w:jc w:val="both"/>
              <w:rPr>
                <w:rFonts w:ascii="標楷體" w:eastAsia="標楷體" w:hAnsi="標楷體"/>
              </w:rPr>
            </w:pPr>
          </w:p>
          <w:p w14:paraId="387ABAD4" w14:textId="77777777" w:rsidR="00307B4C" w:rsidRPr="00646381" w:rsidRDefault="00307B4C" w:rsidP="00E55636">
            <w:pPr>
              <w:pStyle w:val="a6"/>
              <w:snapToGrid w:val="0"/>
              <w:ind w:leftChars="0" w:left="0"/>
              <w:jc w:val="both"/>
              <w:rPr>
                <w:rFonts w:ascii="標楷體" w:eastAsia="標楷體" w:hAnsi="標楷體"/>
                <w:color w:val="000000"/>
              </w:rPr>
            </w:pPr>
            <w:r w:rsidRPr="00646381">
              <w:rPr>
                <w:rFonts w:ascii="標楷體" w:eastAsia="標楷體" w:hAnsi="標楷體" w:hint="eastAsia"/>
              </w:rPr>
              <w:t>學習單</w:t>
            </w:r>
          </w:p>
        </w:tc>
        <w:tc>
          <w:tcPr>
            <w:tcW w:w="1417" w:type="dxa"/>
            <w:shd w:val="clear" w:color="auto" w:fill="auto"/>
          </w:tcPr>
          <w:p w14:paraId="575E1607" w14:textId="77777777" w:rsidR="00E6634B" w:rsidRDefault="00E6634B" w:rsidP="00E55636">
            <w:pPr>
              <w:pStyle w:val="a6"/>
              <w:snapToGrid w:val="0"/>
              <w:ind w:leftChars="0" w:left="0"/>
              <w:jc w:val="both"/>
              <w:rPr>
                <w:rFonts w:ascii="標楷體" w:eastAsia="標楷體" w:hAnsi="標楷體"/>
              </w:rPr>
            </w:pPr>
          </w:p>
          <w:p w14:paraId="4F800187" w14:textId="77777777" w:rsidR="00200773" w:rsidRPr="00646381" w:rsidRDefault="005A6C16" w:rsidP="00E55636">
            <w:pPr>
              <w:pStyle w:val="a6"/>
              <w:snapToGrid w:val="0"/>
              <w:ind w:leftChars="0" w:left="0"/>
              <w:jc w:val="both"/>
              <w:rPr>
                <w:rFonts w:ascii="標楷體" w:eastAsia="標楷體" w:hAnsi="標楷體"/>
              </w:rPr>
            </w:pPr>
            <w:r w:rsidRPr="00646381">
              <w:rPr>
                <w:rFonts w:ascii="標楷體" w:eastAsia="標楷體" w:hAnsi="標楷體" w:hint="eastAsia"/>
              </w:rPr>
              <w:t>能專心聽講主動發言</w:t>
            </w:r>
          </w:p>
          <w:p w14:paraId="7CC782F6" w14:textId="77777777" w:rsidR="005A6C16" w:rsidRPr="00646381" w:rsidRDefault="005A6C16" w:rsidP="00E55636">
            <w:pPr>
              <w:pStyle w:val="a6"/>
              <w:snapToGrid w:val="0"/>
              <w:ind w:leftChars="0" w:left="0"/>
              <w:jc w:val="both"/>
              <w:rPr>
                <w:rFonts w:ascii="標楷體" w:eastAsia="標楷體" w:hAnsi="標楷體"/>
              </w:rPr>
            </w:pPr>
          </w:p>
          <w:p w14:paraId="0CF81F4A" w14:textId="77777777" w:rsidR="005A6C16" w:rsidRPr="00646381" w:rsidRDefault="005A6C16" w:rsidP="00E55636">
            <w:pPr>
              <w:pStyle w:val="a6"/>
              <w:snapToGrid w:val="0"/>
              <w:ind w:leftChars="0" w:left="0"/>
              <w:jc w:val="both"/>
              <w:rPr>
                <w:rFonts w:ascii="標楷體" w:eastAsia="標楷體" w:hAnsi="標楷體"/>
              </w:rPr>
            </w:pPr>
          </w:p>
          <w:p w14:paraId="25D5208B" w14:textId="77777777" w:rsidR="005A6C16" w:rsidRPr="00646381" w:rsidRDefault="005A6C16" w:rsidP="00E55636">
            <w:pPr>
              <w:pStyle w:val="a6"/>
              <w:snapToGrid w:val="0"/>
              <w:ind w:leftChars="0" w:left="0"/>
              <w:jc w:val="both"/>
              <w:rPr>
                <w:rFonts w:ascii="標楷體" w:eastAsia="標楷體" w:hAnsi="標楷體"/>
              </w:rPr>
            </w:pPr>
          </w:p>
          <w:p w14:paraId="7C4E32FC" w14:textId="77777777" w:rsidR="005A6C16" w:rsidRPr="00646381" w:rsidRDefault="005A6C16" w:rsidP="00E55636">
            <w:pPr>
              <w:pStyle w:val="a6"/>
              <w:snapToGrid w:val="0"/>
              <w:ind w:leftChars="0" w:left="0"/>
              <w:jc w:val="both"/>
              <w:rPr>
                <w:rFonts w:ascii="標楷體" w:eastAsia="標楷體" w:hAnsi="標楷體"/>
              </w:rPr>
            </w:pPr>
          </w:p>
          <w:p w14:paraId="5F06DA1E" w14:textId="77777777" w:rsidR="005A6C16" w:rsidRPr="00646381" w:rsidRDefault="005A6C16" w:rsidP="00E55636">
            <w:pPr>
              <w:pStyle w:val="a6"/>
              <w:snapToGrid w:val="0"/>
              <w:ind w:leftChars="0" w:left="0"/>
              <w:jc w:val="both"/>
              <w:rPr>
                <w:rFonts w:ascii="標楷體" w:eastAsia="標楷體" w:hAnsi="標楷體"/>
              </w:rPr>
            </w:pPr>
          </w:p>
          <w:p w14:paraId="24EA9262" w14:textId="77777777" w:rsidR="005A6C16" w:rsidRPr="00646381" w:rsidRDefault="005A6C16" w:rsidP="00E55636">
            <w:pPr>
              <w:pStyle w:val="a6"/>
              <w:snapToGrid w:val="0"/>
              <w:ind w:leftChars="0" w:left="0"/>
              <w:jc w:val="both"/>
              <w:rPr>
                <w:rFonts w:ascii="標楷體" w:eastAsia="標楷體" w:hAnsi="標楷體"/>
              </w:rPr>
            </w:pPr>
          </w:p>
          <w:p w14:paraId="55FE7924" w14:textId="77777777" w:rsidR="005A6C16" w:rsidRPr="00646381" w:rsidRDefault="005A6C16" w:rsidP="00E55636">
            <w:pPr>
              <w:pStyle w:val="a6"/>
              <w:snapToGrid w:val="0"/>
              <w:ind w:leftChars="0" w:left="0"/>
              <w:jc w:val="both"/>
              <w:rPr>
                <w:rFonts w:ascii="標楷體" w:eastAsia="標楷體" w:hAnsi="標楷體"/>
              </w:rPr>
            </w:pPr>
          </w:p>
          <w:p w14:paraId="1E7A351E" w14:textId="77777777" w:rsidR="005A6C16" w:rsidRPr="00646381" w:rsidRDefault="005A6C16" w:rsidP="00E55636">
            <w:pPr>
              <w:pStyle w:val="a6"/>
              <w:snapToGrid w:val="0"/>
              <w:ind w:leftChars="0" w:left="0"/>
              <w:jc w:val="both"/>
              <w:rPr>
                <w:rFonts w:ascii="標楷體" w:eastAsia="標楷體" w:hAnsi="標楷體"/>
              </w:rPr>
            </w:pPr>
          </w:p>
          <w:p w14:paraId="51548DF9" w14:textId="77777777" w:rsidR="005A6C16" w:rsidRPr="00646381" w:rsidRDefault="005A6C16" w:rsidP="00E55636">
            <w:pPr>
              <w:pStyle w:val="a6"/>
              <w:snapToGrid w:val="0"/>
              <w:ind w:leftChars="0" w:left="0"/>
              <w:jc w:val="both"/>
              <w:rPr>
                <w:rFonts w:ascii="標楷體" w:eastAsia="標楷體" w:hAnsi="標楷體"/>
              </w:rPr>
            </w:pPr>
          </w:p>
          <w:p w14:paraId="33D76DA3" w14:textId="77777777" w:rsidR="005A6C16" w:rsidRDefault="005A6C16" w:rsidP="00E55636">
            <w:pPr>
              <w:pStyle w:val="a6"/>
              <w:snapToGrid w:val="0"/>
              <w:ind w:leftChars="0" w:left="0"/>
              <w:jc w:val="both"/>
              <w:rPr>
                <w:rFonts w:ascii="標楷體" w:eastAsia="標楷體" w:hAnsi="標楷體"/>
              </w:rPr>
            </w:pPr>
          </w:p>
          <w:p w14:paraId="6A95DA6F" w14:textId="77777777" w:rsidR="00E6634B" w:rsidRDefault="00E6634B" w:rsidP="00E55636">
            <w:pPr>
              <w:pStyle w:val="a6"/>
              <w:snapToGrid w:val="0"/>
              <w:ind w:leftChars="0" w:left="0"/>
              <w:jc w:val="both"/>
              <w:rPr>
                <w:rFonts w:ascii="標楷體" w:eastAsia="標楷體" w:hAnsi="標楷體"/>
              </w:rPr>
            </w:pPr>
          </w:p>
          <w:p w14:paraId="11E9B476" w14:textId="77777777" w:rsidR="00E6634B" w:rsidRDefault="00E6634B" w:rsidP="00E55636">
            <w:pPr>
              <w:pStyle w:val="a6"/>
              <w:snapToGrid w:val="0"/>
              <w:ind w:leftChars="0" w:left="0"/>
              <w:jc w:val="both"/>
              <w:rPr>
                <w:rFonts w:ascii="標楷體" w:eastAsia="標楷體" w:hAnsi="標楷體"/>
              </w:rPr>
            </w:pPr>
          </w:p>
          <w:p w14:paraId="4DBCC811" w14:textId="77777777" w:rsidR="00E6634B" w:rsidRDefault="00E6634B" w:rsidP="00E55636">
            <w:pPr>
              <w:pStyle w:val="a6"/>
              <w:snapToGrid w:val="0"/>
              <w:ind w:leftChars="0" w:left="0"/>
              <w:jc w:val="both"/>
              <w:rPr>
                <w:rFonts w:ascii="標楷體" w:eastAsia="標楷體" w:hAnsi="標楷體"/>
              </w:rPr>
            </w:pPr>
          </w:p>
          <w:p w14:paraId="5E540CAA" w14:textId="77777777" w:rsidR="00E6634B" w:rsidRDefault="00E6634B" w:rsidP="00E55636">
            <w:pPr>
              <w:pStyle w:val="a6"/>
              <w:snapToGrid w:val="0"/>
              <w:ind w:leftChars="0" w:left="0"/>
              <w:jc w:val="both"/>
              <w:rPr>
                <w:rFonts w:ascii="標楷體" w:eastAsia="標楷體" w:hAnsi="標楷體"/>
              </w:rPr>
            </w:pPr>
          </w:p>
          <w:p w14:paraId="5976C374" w14:textId="77777777" w:rsidR="00E6634B" w:rsidRDefault="00E6634B" w:rsidP="00E55636">
            <w:pPr>
              <w:pStyle w:val="a6"/>
              <w:snapToGrid w:val="0"/>
              <w:ind w:leftChars="0" w:left="0"/>
              <w:jc w:val="both"/>
              <w:rPr>
                <w:rFonts w:ascii="標楷體" w:eastAsia="標楷體" w:hAnsi="標楷體"/>
              </w:rPr>
            </w:pPr>
          </w:p>
          <w:p w14:paraId="3C350FFC" w14:textId="77777777" w:rsidR="00E6634B" w:rsidRPr="00646381" w:rsidRDefault="00E6634B" w:rsidP="00E55636">
            <w:pPr>
              <w:pStyle w:val="a6"/>
              <w:snapToGrid w:val="0"/>
              <w:ind w:leftChars="0" w:left="0"/>
              <w:jc w:val="both"/>
              <w:rPr>
                <w:rFonts w:ascii="標楷體" w:eastAsia="標楷體" w:hAnsi="標楷體"/>
              </w:rPr>
            </w:pPr>
          </w:p>
          <w:p w14:paraId="5AB2FE07" w14:textId="77777777" w:rsidR="005A6C16" w:rsidRPr="00646381" w:rsidRDefault="005A6C16" w:rsidP="00E55636">
            <w:pPr>
              <w:pStyle w:val="a6"/>
              <w:snapToGrid w:val="0"/>
              <w:ind w:leftChars="0" w:left="0"/>
              <w:jc w:val="both"/>
              <w:rPr>
                <w:rFonts w:ascii="標楷體" w:eastAsia="標楷體" w:hAnsi="標楷體"/>
              </w:rPr>
            </w:pPr>
          </w:p>
          <w:p w14:paraId="1FC83753" w14:textId="77777777" w:rsidR="005A6C16" w:rsidRPr="00646381" w:rsidRDefault="005A6C16" w:rsidP="00E55636">
            <w:pPr>
              <w:pStyle w:val="a6"/>
              <w:snapToGrid w:val="0"/>
              <w:ind w:leftChars="0" w:left="0"/>
              <w:jc w:val="both"/>
              <w:rPr>
                <w:rFonts w:ascii="標楷體" w:eastAsia="標楷體" w:hAnsi="標楷體"/>
              </w:rPr>
            </w:pPr>
            <w:r w:rsidRPr="00646381">
              <w:rPr>
                <w:rFonts w:ascii="標楷體" w:eastAsia="標楷體" w:hAnsi="標楷體" w:hint="eastAsia"/>
              </w:rPr>
              <w:t>能專心聽講主動發言</w:t>
            </w:r>
          </w:p>
          <w:p w14:paraId="5EFF2A64" w14:textId="77777777" w:rsidR="005A6C16" w:rsidRPr="00646381" w:rsidRDefault="005A6C16" w:rsidP="00E55636">
            <w:pPr>
              <w:pStyle w:val="a6"/>
              <w:snapToGrid w:val="0"/>
              <w:ind w:leftChars="0" w:left="0"/>
              <w:jc w:val="both"/>
              <w:rPr>
                <w:rFonts w:ascii="標楷體" w:eastAsia="標楷體" w:hAnsi="標楷體"/>
              </w:rPr>
            </w:pPr>
          </w:p>
          <w:p w14:paraId="7E0A23DA" w14:textId="77777777" w:rsidR="005A6C16" w:rsidRDefault="005A6C16" w:rsidP="00E55636">
            <w:pPr>
              <w:pStyle w:val="a6"/>
              <w:snapToGrid w:val="0"/>
              <w:ind w:leftChars="0" w:left="0"/>
              <w:jc w:val="both"/>
              <w:rPr>
                <w:rFonts w:ascii="標楷體" w:eastAsia="標楷體" w:hAnsi="標楷體"/>
              </w:rPr>
            </w:pPr>
          </w:p>
          <w:p w14:paraId="660E671E" w14:textId="77777777" w:rsidR="00E6634B" w:rsidRDefault="00E6634B" w:rsidP="00E55636">
            <w:pPr>
              <w:pStyle w:val="a6"/>
              <w:snapToGrid w:val="0"/>
              <w:ind w:leftChars="0" w:left="0"/>
              <w:jc w:val="both"/>
              <w:rPr>
                <w:rFonts w:ascii="標楷體" w:eastAsia="標楷體" w:hAnsi="標楷體"/>
              </w:rPr>
            </w:pPr>
          </w:p>
          <w:p w14:paraId="5196CCBA" w14:textId="77777777" w:rsidR="00E6634B" w:rsidRPr="00646381" w:rsidRDefault="00E6634B" w:rsidP="00E55636">
            <w:pPr>
              <w:pStyle w:val="a6"/>
              <w:snapToGrid w:val="0"/>
              <w:ind w:leftChars="0" w:left="0"/>
              <w:jc w:val="both"/>
              <w:rPr>
                <w:rFonts w:ascii="標楷體" w:eastAsia="標楷體" w:hAnsi="標楷體"/>
              </w:rPr>
            </w:pPr>
          </w:p>
          <w:p w14:paraId="2138EBD1" w14:textId="77777777" w:rsidR="005A6C16" w:rsidRPr="00646381" w:rsidRDefault="005A6C16" w:rsidP="00E55636">
            <w:pPr>
              <w:pStyle w:val="a6"/>
              <w:snapToGrid w:val="0"/>
              <w:ind w:leftChars="0" w:left="0"/>
              <w:jc w:val="both"/>
              <w:rPr>
                <w:rFonts w:ascii="標楷體" w:eastAsia="標楷體" w:hAnsi="標楷體"/>
              </w:rPr>
            </w:pPr>
            <w:r w:rsidRPr="00646381">
              <w:rPr>
                <w:rFonts w:ascii="標楷體" w:eastAsia="標楷體" w:hAnsi="標楷體" w:hint="eastAsia"/>
              </w:rPr>
              <w:t>能專心聽講主動回答問題</w:t>
            </w:r>
          </w:p>
          <w:p w14:paraId="1FBB6826" w14:textId="77777777" w:rsidR="005A6C16" w:rsidRPr="00646381" w:rsidRDefault="005A6C16" w:rsidP="00E55636">
            <w:pPr>
              <w:pStyle w:val="a6"/>
              <w:snapToGrid w:val="0"/>
              <w:ind w:leftChars="0" w:left="0"/>
              <w:jc w:val="both"/>
              <w:rPr>
                <w:rFonts w:ascii="標楷體" w:eastAsia="標楷體" w:hAnsi="標楷體"/>
                <w:color w:val="000000"/>
              </w:rPr>
            </w:pPr>
          </w:p>
          <w:p w14:paraId="73974E9F" w14:textId="77777777" w:rsidR="005A6C16" w:rsidRPr="00646381" w:rsidRDefault="005A6C16" w:rsidP="00E55636">
            <w:pPr>
              <w:pStyle w:val="a6"/>
              <w:snapToGrid w:val="0"/>
              <w:ind w:leftChars="0" w:left="0"/>
              <w:jc w:val="both"/>
              <w:rPr>
                <w:rFonts w:ascii="標楷體" w:eastAsia="標楷體" w:hAnsi="標楷體"/>
                <w:color w:val="000000"/>
              </w:rPr>
            </w:pPr>
          </w:p>
          <w:p w14:paraId="0EB01B48" w14:textId="77777777" w:rsidR="005A6C16" w:rsidRPr="00646381" w:rsidRDefault="005A6C16" w:rsidP="00E55636">
            <w:pPr>
              <w:pStyle w:val="a6"/>
              <w:snapToGrid w:val="0"/>
              <w:ind w:leftChars="0" w:left="0"/>
              <w:jc w:val="both"/>
              <w:rPr>
                <w:rFonts w:ascii="標楷體" w:eastAsia="標楷體" w:hAnsi="標楷體"/>
                <w:color w:val="000000"/>
              </w:rPr>
            </w:pPr>
          </w:p>
          <w:p w14:paraId="151353D4" w14:textId="77777777" w:rsidR="005A6C16" w:rsidRPr="00646381" w:rsidRDefault="005A6C16" w:rsidP="00E55636">
            <w:pPr>
              <w:pStyle w:val="a6"/>
              <w:snapToGrid w:val="0"/>
              <w:ind w:leftChars="0" w:left="0"/>
              <w:jc w:val="both"/>
              <w:rPr>
                <w:rFonts w:ascii="標楷體" w:eastAsia="標楷體" w:hAnsi="標楷體"/>
                <w:color w:val="000000"/>
              </w:rPr>
            </w:pPr>
          </w:p>
          <w:p w14:paraId="2183A81C" w14:textId="77777777" w:rsidR="005A6C16" w:rsidRPr="00646381" w:rsidRDefault="005A6C16" w:rsidP="00E55636">
            <w:pPr>
              <w:pStyle w:val="a6"/>
              <w:snapToGrid w:val="0"/>
              <w:ind w:leftChars="0" w:left="0"/>
              <w:jc w:val="both"/>
              <w:rPr>
                <w:rFonts w:ascii="標楷體" w:eastAsia="標楷體" w:hAnsi="標楷體"/>
                <w:color w:val="000000"/>
              </w:rPr>
            </w:pPr>
          </w:p>
          <w:p w14:paraId="52D50792" w14:textId="77777777" w:rsidR="005A6C16" w:rsidRPr="00646381" w:rsidRDefault="005A6C16" w:rsidP="00E55636">
            <w:pPr>
              <w:pStyle w:val="a6"/>
              <w:snapToGrid w:val="0"/>
              <w:ind w:leftChars="0" w:left="0"/>
              <w:jc w:val="both"/>
              <w:rPr>
                <w:rFonts w:ascii="標楷體" w:eastAsia="標楷體" w:hAnsi="標楷體"/>
                <w:color w:val="000000"/>
              </w:rPr>
            </w:pPr>
          </w:p>
          <w:p w14:paraId="51905E3B" w14:textId="77777777" w:rsidR="005A6C16" w:rsidRPr="00646381" w:rsidRDefault="005A6C16" w:rsidP="00E55636">
            <w:pPr>
              <w:pStyle w:val="a6"/>
              <w:snapToGrid w:val="0"/>
              <w:ind w:leftChars="0" w:left="0"/>
              <w:jc w:val="both"/>
              <w:rPr>
                <w:rFonts w:ascii="標楷體" w:eastAsia="標楷體" w:hAnsi="標楷體"/>
                <w:color w:val="000000"/>
              </w:rPr>
            </w:pPr>
          </w:p>
          <w:p w14:paraId="2A7BD061" w14:textId="77777777" w:rsidR="005A6C16" w:rsidRPr="00646381" w:rsidRDefault="005A6C16" w:rsidP="00E55636">
            <w:pPr>
              <w:pStyle w:val="a6"/>
              <w:snapToGrid w:val="0"/>
              <w:ind w:leftChars="0" w:left="0"/>
              <w:jc w:val="both"/>
              <w:rPr>
                <w:rFonts w:ascii="標楷體" w:eastAsia="標楷體" w:hAnsi="標楷體"/>
                <w:color w:val="000000"/>
              </w:rPr>
            </w:pPr>
          </w:p>
          <w:p w14:paraId="6AF5F5FF" w14:textId="77777777" w:rsidR="005A6C16" w:rsidRPr="00646381" w:rsidRDefault="005A6C16" w:rsidP="00E55636">
            <w:pPr>
              <w:pStyle w:val="a6"/>
              <w:snapToGrid w:val="0"/>
              <w:ind w:leftChars="0" w:left="0"/>
              <w:jc w:val="both"/>
              <w:rPr>
                <w:rFonts w:ascii="標楷體" w:eastAsia="標楷體" w:hAnsi="標楷體"/>
                <w:color w:val="000000"/>
              </w:rPr>
            </w:pPr>
          </w:p>
          <w:p w14:paraId="78EB32E4" w14:textId="77777777" w:rsidR="005A6C16" w:rsidRPr="00646381" w:rsidRDefault="005A6C16" w:rsidP="00E55636">
            <w:pPr>
              <w:pStyle w:val="a6"/>
              <w:snapToGrid w:val="0"/>
              <w:ind w:leftChars="0" w:left="0"/>
              <w:jc w:val="both"/>
              <w:rPr>
                <w:rFonts w:ascii="標楷體" w:eastAsia="標楷體" w:hAnsi="標楷體"/>
                <w:color w:val="000000"/>
              </w:rPr>
            </w:pPr>
          </w:p>
          <w:p w14:paraId="720C4D63" w14:textId="77777777" w:rsidR="005A6C16" w:rsidRPr="00646381" w:rsidRDefault="005A6C16" w:rsidP="00E55636">
            <w:pPr>
              <w:pStyle w:val="a6"/>
              <w:snapToGrid w:val="0"/>
              <w:ind w:leftChars="0" w:left="0"/>
              <w:jc w:val="both"/>
              <w:rPr>
                <w:rFonts w:ascii="標楷體" w:eastAsia="標楷體" w:hAnsi="標楷體"/>
                <w:color w:val="000000"/>
              </w:rPr>
            </w:pPr>
          </w:p>
          <w:p w14:paraId="5D01B2D8" w14:textId="77777777" w:rsidR="005A6C16" w:rsidRPr="00646381" w:rsidRDefault="005A6C16" w:rsidP="00E55636">
            <w:pPr>
              <w:pStyle w:val="a6"/>
              <w:snapToGrid w:val="0"/>
              <w:ind w:leftChars="0" w:left="0"/>
              <w:jc w:val="both"/>
              <w:rPr>
                <w:rFonts w:ascii="標楷體" w:eastAsia="標楷體" w:hAnsi="標楷體"/>
                <w:color w:val="000000"/>
              </w:rPr>
            </w:pPr>
          </w:p>
          <w:p w14:paraId="2536E741" w14:textId="77777777" w:rsidR="005A6C16" w:rsidRPr="00646381" w:rsidRDefault="005A6C16" w:rsidP="00E55636">
            <w:pPr>
              <w:pStyle w:val="a6"/>
              <w:snapToGrid w:val="0"/>
              <w:ind w:leftChars="0" w:left="0"/>
              <w:jc w:val="both"/>
              <w:rPr>
                <w:rFonts w:ascii="標楷體" w:eastAsia="標楷體" w:hAnsi="標楷體"/>
                <w:color w:val="000000"/>
              </w:rPr>
            </w:pPr>
          </w:p>
          <w:p w14:paraId="465279D6" w14:textId="77777777" w:rsidR="005A6C16" w:rsidRPr="00646381" w:rsidRDefault="005A6C16" w:rsidP="00E55636">
            <w:pPr>
              <w:pStyle w:val="a6"/>
              <w:snapToGrid w:val="0"/>
              <w:ind w:leftChars="0" w:left="0"/>
              <w:jc w:val="both"/>
              <w:rPr>
                <w:rFonts w:ascii="標楷體" w:eastAsia="標楷體" w:hAnsi="標楷體"/>
                <w:color w:val="000000"/>
              </w:rPr>
            </w:pPr>
          </w:p>
          <w:p w14:paraId="6518DCAF" w14:textId="77777777" w:rsidR="005A6C16" w:rsidRPr="00646381" w:rsidRDefault="005A6C16" w:rsidP="00E55636">
            <w:pPr>
              <w:pStyle w:val="a6"/>
              <w:snapToGrid w:val="0"/>
              <w:ind w:leftChars="0" w:left="0"/>
              <w:jc w:val="both"/>
              <w:rPr>
                <w:rFonts w:ascii="標楷體" w:eastAsia="標楷體" w:hAnsi="標楷體"/>
                <w:color w:val="000000"/>
              </w:rPr>
            </w:pPr>
          </w:p>
          <w:p w14:paraId="05D70C88" w14:textId="77777777" w:rsidR="005A6C16" w:rsidRPr="00646381" w:rsidRDefault="005A6C16" w:rsidP="00E55636">
            <w:pPr>
              <w:pStyle w:val="a6"/>
              <w:snapToGrid w:val="0"/>
              <w:ind w:leftChars="0" w:left="0"/>
              <w:jc w:val="both"/>
              <w:rPr>
                <w:rFonts w:ascii="標楷體" w:eastAsia="標楷體" w:hAnsi="標楷體"/>
                <w:color w:val="000000"/>
              </w:rPr>
            </w:pPr>
          </w:p>
          <w:p w14:paraId="2608608D" w14:textId="77777777" w:rsidR="005A6C16" w:rsidRDefault="005A6C16" w:rsidP="00E55636">
            <w:pPr>
              <w:pStyle w:val="a6"/>
              <w:snapToGrid w:val="0"/>
              <w:ind w:leftChars="0" w:left="0"/>
              <w:jc w:val="both"/>
              <w:rPr>
                <w:rFonts w:ascii="標楷體" w:eastAsia="標楷體" w:hAnsi="標楷體"/>
                <w:color w:val="000000"/>
              </w:rPr>
            </w:pPr>
          </w:p>
          <w:p w14:paraId="2A6CBBF8" w14:textId="77777777" w:rsidR="00E6634B" w:rsidRDefault="00E6634B" w:rsidP="00E55636">
            <w:pPr>
              <w:pStyle w:val="a6"/>
              <w:snapToGrid w:val="0"/>
              <w:ind w:leftChars="0" w:left="0"/>
              <w:jc w:val="both"/>
              <w:rPr>
                <w:rFonts w:ascii="標楷體" w:eastAsia="標楷體" w:hAnsi="標楷體"/>
                <w:color w:val="000000"/>
              </w:rPr>
            </w:pPr>
          </w:p>
          <w:p w14:paraId="2873DC28" w14:textId="77777777" w:rsidR="00E6634B" w:rsidRDefault="00E6634B" w:rsidP="00E55636">
            <w:pPr>
              <w:pStyle w:val="a6"/>
              <w:snapToGrid w:val="0"/>
              <w:ind w:leftChars="0" w:left="0"/>
              <w:jc w:val="both"/>
              <w:rPr>
                <w:rFonts w:ascii="標楷體" w:eastAsia="標楷體" w:hAnsi="標楷體"/>
                <w:color w:val="000000"/>
              </w:rPr>
            </w:pPr>
          </w:p>
          <w:p w14:paraId="7FD1B3CF" w14:textId="77777777" w:rsidR="00E6634B" w:rsidRDefault="00E6634B" w:rsidP="00E55636">
            <w:pPr>
              <w:pStyle w:val="a6"/>
              <w:snapToGrid w:val="0"/>
              <w:ind w:leftChars="0" w:left="0"/>
              <w:jc w:val="both"/>
              <w:rPr>
                <w:rFonts w:ascii="標楷體" w:eastAsia="標楷體" w:hAnsi="標楷體"/>
                <w:color w:val="000000"/>
              </w:rPr>
            </w:pPr>
          </w:p>
          <w:p w14:paraId="2AEBFEC4" w14:textId="77777777" w:rsidR="00E6634B" w:rsidRDefault="00E6634B" w:rsidP="00E55636">
            <w:pPr>
              <w:pStyle w:val="a6"/>
              <w:snapToGrid w:val="0"/>
              <w:ind w:leftChars="0" w:left="0"/>
              <w:jc w:val="both"/>
              <w:rPr>
                <w:rFonts w:ascii="標楷體" w:eastAsia="標楷體" w:hAnsi="標楷體"/>
                <w:color w:val="000000"/>
              </w:rPr>
            </w:pPr>
          </w:p>
          <w:p w14:paraId="3A9974B4" w14:textId="77777777" w:rsidR="00E6634B" w:rsidRDefault="00E6634B" w:rsidP="00E55636">
            <w:pPr>
              <w:pStyle w:val="a6"/>
              <w:snapToGrid w:val="0"/>
              <w:ind w:leftChars="0" w:left="0"/>
              <w:jc w:val="both"/>
              <w:rPr>
                <w:rFonts w:ascii="標楷體" w:eastAsia="標楷體" w:hAnsi="標楷體"/>
                <w:color w:val="000000"/>
              </w:rPr>
            </w:pPr>
          </w:p>
          <w:p w14:paraId="2C1EEC84" w14:textId="77777777" w:rsidR="00E6634B" w:rsidRDefault="00E6634B" w:rsidP="00E55636">
            <w:pPr>
              <w:pStyle w:val="a6"/>
              <w:snapToGrid w:val="0"/>
              <w:ind w:leftChars="0" w:left="0"/>
              <w:jc w:val="both"/>
              <w:rPr>
                <w:rFonts w:ascii="標楷體" w:eastAsia="標楷體" w:hAnsi="標楷體"/>
                <w:color w:val="000000"/>
              </w:rPr>
            </w:pPr>
          </w:p>
          <w:p w14:paraId="3964569A" w14:textId="77777777" w:rsidR="00E6634B" w:rsidRDefault="00E6634B" w:rsidP="00E55636">
            <w:pPr>
              <w:pStyle w:val="a6"/>
              <w:snapToGrid w:val="0"/>
              <w:ind w:leftChars="0" w:left="0"/>
              <w:jc w:val="both"/>
              <w:rPr>
                <w:rFonts w:ascii="標楷體" w:eastAsia="標楷體" w:hAnsi="標楷體"/>
                <w:color w:val="000000"/>
              </w:rPr>
            </w:pPr>
          </w:p>
          <w:p w14:paraId="595B12D5" w14:textId="77777777" w:rsidR="00E6634B" w:rsidRDefault="00E6634B" w:rsidP="00E55636">
            <w:pPr>
              <w:pStyle w:val="a6"/>
              <w:snapToGrid w:val="0"/>
              <w:ind w:leftChars="0" w:left="0"/>
              <w:jc w:val="both"/>
              <w:rPr>
                <w:rFonts w:ascii="標楷體" w:eastAsia="標楷體" w:hAnsi="標楷體"/>
                <w:color w:val="000000"/>
              </w:rPr>
            </w:pPr>
          </w:p>
          <w:p w14:paraId="15EE5AC3" w14:textId="77777777" w:rsidR="00E6634B" w:rsidRDefault="00E6634B" w:rsidP="00E55636">
            <w:pPr>
              <w:pStyle w:val="a6"/>
              <w:snapToGrid w:val="0"/>
              <w:ind w:leftChars="0" w:left="0"/>
              <w:jc w:val="both"/>
              <w:rPr>
                <w:rFonts w:ascii="標楷體" w:eastAsia="標楷體" w:hAnsi="標楷體"/>
                <w:color w:val="000000"/>
              </w:rPr>
            </w:pPr>
          </w:p>
          <w:p w14:paraId="741C9519" w14:textId="77777777" w:rsidR="00E6634B" w:rsidRDefault="00E6634B" w:rsidP="00E55636">
            <w:pPr>
              <w:pStyle w:val="a6"/>
              <w:snapToGrid w:val="0"/>
              <w:ind w:leftChars="0" w:left="0"/>
              <w:jc w:val="both"/>
              <w:rPr>
                <w:rFonts w:ascii="標楷體" w:eastAsia="標楷體" w:hAnsi="標楷體"/>
                <w:color w:val="000000"/>
              </w:rPr>
            </w:pPr>
          </w:p>
          <w:p w14:paraId="0790CB02" w14:textId="77777777" w:rsidR="00E6634B" w:rsidRDefault="00E6634B" w:rsidP="00E55636">
            <w:pPr>
              <w:pStyle w:val="a6"/>
              <w:snapToGrid w:val="0"/>
              <w:ind w:leftChars="0" w:left="0"/>
              <w:jc w:val="both"/>
              <w:rPr>
                <w:rFonts w:ascii="標楷體" w:eastAsia="標楷體" w:hAnsi="標楷體"/>
                <w:color w:val="000000"/>
              </w:rPr>
            </w:pPr>
          </w:p>
          <w:p w14:paraId="58C8C6FE" w14:textId="77777777" w:rsidR="00E6634B" w:rsidRDefault="00E6634B" w:rsidP="00E55636">
            <w:pPr>
              <w:pStyle w:val="a6"/>
              <w:snapToGrid w:val="0"/>
              <w:ind w:leftChars="0" w:left="0"/>
              <w:jc w:val="both"/>
              <w:rPr>
                <w:rFonts w:ascii="標楷體" w:eastAsia="標楷體" w:hAnsi="標楷體"/>
                <w:color w:val="000000"/>
              </w:rPr>
            </w:pPr>
          </w:p>
          <w:p w14:paraId="2986F21D" w14:textId="77777777" w:rsidR="00646381" w:rsidRPr="00646381" w:rsidRDefault="00646381" w:rsidP="00E55636">
            <w:pPr>
              <w:pStyle w:val="a6"/>
              <w:snapToGrid w:val="0"/>
              <w:ind w:leftChars="0" w:left="0"/>
              <w:jc w:val="both"/>
              <w:rPr>
                <w:rFonts w:ascii="標楷體" w:eastAsia="標楷體" w:hAnsi="標楷體"/>
                <w:color w:val="000000"/>
              </w:rPr>
            </w:pPr>
          </w:p>
          <w:p w14:paraId="39031555" w14:textId="77777777" w:rsidR="005A6C16" w:rsidRPr="00646381" w:rsidRDefault="005A6C16" w:rsidP="00E55636">
            <w:pPr>
              <w:pStyle w:val="a6"/>
              <w:snapToGrid w:val="0"/>
              <w:ind w:leftChars="0" w:left="0"/>
              <w:jc w:val="both"/>
              <w:rPr>
                <w:rFonts w:ascii="標楷體" w:eastAsia="標楷體" w:hAnsi="標楷體"/>
              </w:rPr>
            </w:pPr>
            <w:r w:rsidRPr="00646381">
              <w:rPr>
                <w:rFonts w:ascii="標楷體" w:eastAsia="標楷體" w:hAnsi="標楷體" w:hint="eastAsia"/>
              </w:rPr>
              <w:t>能專心聽講主動發言</w:t>
            </w:r>
          </w:p>
          <w:p w14:paraId="46562CB4" w14:textId="77777777" w:rsidR="005A6C16" w:rsidRPr="00646381" w:rsidRDefault="005A6C16" w:rsidP="00E55636">
            <w:pPr>
              <w:pStyle w:val="a6"/>
              <w:snapToGrid w:val="0"/>
              <w:ind w:leftChars="0" w:left="0"/>
              <w:jc w:val="both"/>
              <w:rPr>
                <w:rFonts w:ascii="標楷體" w:eastAsia="標楷體" w:hAnsi="標楷體"/>
              </w:rPr>
            </w:pPr>
          </w:p>
          <w:p w14:paraId="72FDD286" w14:textId="77777777" w:rsidR="005A6C16" w:rsidRPr="00646381" w:rsidRDefault="005A6C16" w:rsidP="00E55636">
            <w:pPr>
              <w:pStyle w:val="a6"/>
              <w:snapToGrid w:val="0"/>
              <w:ind w:leftChars="0" w:left="0"/>
              <w:jc w:val="both"/>
              <w:rPr>
                <w:rFonts w:ascii="標楷體" w:eastAsia="標楷體" w:hAnsi="標楷體"/>
              </w:rPr>
            </w:pPr>
          </w:p>
          <w:p w14:paraId="0E82566B" w14:textId="77777777" w:rsidR="005A6C16" w:rsidRPr="00646381" w:rsidRDefault="005A6C16" w:rsidP="00E55636">
            <w:pPr>
              <w:pStyle w:val="a6"/>
              <w:snapToGrid w:val="0"/>
              <w:ind w:leftChars="0" w:left="0"/>
              <w:jc w:val="both"/>
              <w:rPr>
                <w:rFonts w:ascii="標楷體" w:eastAsia="標楷體" w:hAnsi="標楷體"/>
              </w:rPr>
            </w:pPr>
          </w:p>
          <w:p w14:paraId="393A048A" w14:textId="77777777" w:rsidR="00E6634B" w:rsidRDefault="00E6634B" w:rsidP="00E55636">
            <w:pPr>
              <w:pStyle w:val="a6"/>
              <w:snapToGrid w:val="0"/>
              <w:ind w:leftChars="0" w:left="0"/>
              <w:jc w:val="both"/>
              <w:rPr>
                <w:rFonts w:ascii="標楷體" w:eastAsia="標楷體" w:hAnsi="標楷體"/>
              </w:rPr>
            </w:pPr>
          </w:p>
          <w:p w14:paraId="01CCE86B" w14:textId="77777777" w:rsidR="00E6634B" w:rsidRDefault="00E6634B" w:rsidP="00E55636">
            <w:pPr>
              <w:pStyle w:val="a6"/>
              <w:snapToGrid w:val="0"/>
              <w:ind w:leftChars="0" w:left="0"/>
              <w:jc w:val="both"/>
              <w:rPr>
                <w:rFonts w:ascii="標楷體" w:eastAsia="標楷體" w:hAnsi="標楷體"/>
              </w:rPr>
            </w:pPr>
          </w:p>
          <w:p w14:paraId="2CFD12E2" w14:textId="77777777" w:rsidR="00E6634B" w:rsidRDefault="00E6634B" w:rsidP="00E55636">
            <w:pPr>
              <w:pStyle w:val="a6"/>
              <w:snapToGrid w:val="0"/>
              <w:ind w:leftChars="0" w:left="0"/>
              <w:jc w:val="both"/>
              <w:rPr>
                <w:rFonts w:ascii="標楷體" w:eastAsia="標楷體" w:hAnsi="標楷體"/>
              </w:rPr>
            </w:pPr>
          </w:p>
          <w:p w14:paraId="03CA42EC" w14:textId="77777777" w:rsidR="00E6634B" w:rsidRDefault="00E6634B" w:rsidP="00E55636">
            <w:pPr>
              <w:pStyle w:val="a6"/>
              <w:snapToGrid w:val="0"/>
              <w:ind w:leftChars="0" w:left="0"/>
              <w:jc w:val="both"/>
              <w:rPr>
                <w:rFonts w:ascii="標楷體" w:eastAsia="標楷體" w:hAnsi="標楷體"/>
              </w:rPr>
            </w:pPr>
          </w:p>
          <w:p w14:paraId="0176018C" w14:textId="77777777" w:rsidR="00E6634B" w:rsidRPr="00646381" w:rsidRDefault="00E6634B" w:rsidP="00E55636">
            <w:pPr>
              <w:pStyle w:val="a6"/>
              <w:snapToGrid w:val="0"/>
              <w:ind w:leftChars="0" w:left="0"/>
              <w:jc w:val="both"/>
              <w:rPr>
                <w:rFonts w:ascii="標楷體" w:eastAsia="標楷體" w:hAnsi="標楷體"/>
              </w:rPr>
            </w:pPr>
          </w:p>
          <w:p w14:paraId="272618F9" w14:textId="77777777" w:rsidR="005A6C16" w:rsidRDefault="005A6C16" w:rsidP="00E55636">
            <w:pPr>
              <w:pStyle w:val="a6"/>
              <w:snapToGrid w:val="0"/>
              <w:ind w:leftChars="0" w:left="0"/>
              <w:jc w:val="both"/>
              <w:rPr>
                <w:rFonts w:ascii="標楷體" w:eastAsia="標楷體" w:hAnsi="標楷體"/>
              </w:rPr>
            </w:pPr>
          </w:p>
          <w:p w14:paraId="7B98DC60" w14:textId="77777777" w:rsidR="00646381" w:rsidRPr="00646381" w:rsidRDefault="00646381" w:rsidP="00E55636">
            <w:pPr>
              <w:pStyle w:val="a6"/>
              <w:snapToGrid w:val="0"/>
              <w:ind w:leftChars="0" w:left="0"/>
              <w:jc w:val="both"/>
              <w:rPr>
                <w:rFonts w:ascii="標楷體" w:eastAsia="標楷體" w:hAnsi="標楷體"/>
              </w:rPr>
            </w:pPr>
          </w:p>
          <w:p w14:paraId="324B4500" w14:textId="77777777" w:rsidR="005A6C16" w:rsidRPr="00646381" w:rsidRDefault="005A6C16" w:rsidP="00E55636">
            <w:pPr>
              <w:pStyle w:val="a6"/>
              <w:snapToGrid w:val="0"/>
              <w:ind w:leftChars="0" w:left="0"/>
              <w:jc w:val="both"/>
              <w:rPr>
                <w:rFonts w:ascii="標楷體" w:eastAsia="標楷體" w:hAnsi="標楷體"/>
              </w:rPr>
            </w:pPr>
            <w:r w:rsidRPr="00646381">
              <w:rPr>
                <w:rFonts w:ascii="標楷體" w:eastAsia="標楷體" w:hAnsi="標楷體" w:hint="eastAsia"/>
              </w:rPr>
              <w:t>認真觀看影片</w:t>
            </w:r>
          </w:p>
          <w:p w14:paraId="0CA2E573" w14:textId="77777777" w:rsidR="005A6C16" w:rsidRPr="00646381" w:rsidRDefault="005A6C16" w:rsidP="00E55636">
            <w:pPr>
              <w:pStyle w:val="a6"/>
              <w:snapToGrid w:val="0"/>
              <w:ind w:leftChars="0" w:left="0"/>
              <w:jc w:val="both"/>
              <w:rPr>
                <w:rFonts w:ascii="標楷體" w:eastAsia="標楷體" w:hAnsi="標楷體"/>
              </w:rPr>
            </w:pPr>
          </w:p>
          <w:p w14:paraId="60491516" w14:textId="77777777" w:rsidR="005A6C16" w:rsidRPr="00646381" w:rsidRDefault="005A6C16" w:rsidP="00E55636">
            <w:pPr>
              <w:pStyle w:val="a6"/>
              <w:snapToGrid w:val="0"/>
              <w:ind w:leftChars="0" w:left="0"/>
              <w:jc w:val="both"/>
              <w:rPr>
                <w:rFonts w:ascii="標楷體" w:eastAsia="標楷體" w:hAnsi="標楷體"/>
              </w:rPr>
            </w:pPr>
          </w:p>
          <w:p w14:paraId="6EBAE28D" w14:textId="77777777" w:rsidR="005A6C16" w:rsidRPr="00646381" w:rsidRDefault="005A6C16" w:rsidP="00E55636">
            <w:pPr>
              <w:pStyle w:val="a6"/>
              <w:snapToGrid w:val="0"/>
              <w:ind w:leftChars="0" w:left="0"/>
              <w:jc w:val="both"/>
              <w:rPr>
                <w:rFonts w:ascii="標楷體" w:eastAsia="標楷體" w:hAnsi="標楷體"/>
              </w:rPr>
            </w:pPr>
          </w:p>
          <w:p w14:paraId="12923B34" w14:textId="77777777" w:rsidR="005A6C16" w:rsidRPr="00646381" w:rsidRDefault="005A6C16" w:rsidP="00E55636">
            <w:pPr>
              <w:pStyle w:val="a6"/>
              <w:snapToGrid w:val="0"/>
              <w:ind w:leftChars="0" w:left="0"/>
              <w:jc w:val="both"/>
              <w:rPr>
                <w:rFonts w:ascii="標楷體" w:eastAsia="標楷體" w:hAnsi="標楷體"/>
              </w:rPr>
            </w:pPr>
          </w:p>
          <w:p w14:paraId="0EF5F6A9" w14:textId="77777777" w:rsidR="005A6C16" w:rsidRPr="00646381" w:rsidRDefault="005A6C16" w:rsidP="00E55636">
            <w:pPr>
              <w:pStyle w:val="a6"/>
              <w:snapToGrid w:val="0"/>
              <w:ind w:leftChars="0" w:left="0"/>
              <w:jc w:val="both"/>
              <w:rPr>
                <w:rFonts w:ascii="標楷體" w:eastAsia="標楷體" w:hAnsi="標楷體"/>
              </w:rPr>
            </w:pPr>
          </w:p>
          <w:p w14:paraId="0D0470CA" w14:textId="77777777" w:rsidR="005A6C16" w:rsidRPr="00646381" w:rsidRDefault="005A6C16" w:rsidP="00E55636">
            <w:pPr>
              <w:pStyle w:val="a6"/>
              <w:snapToGrid w:val="0"/>
              <w:ind w:leftChars="0" w:left="0"/>
              <w:jc w:val="both"/>
              <w:rPr>
                <w:rFonts w:ascii="標楷體" w:eastAsia="標楷體" w:hAnsi="標楷體"/>
              </w:rPr>
            </w:pPr>
          </w:p>
          <w:p w14:paraId="7E679C1E" w14:textId="77777777" w:rsidR="005A6C16" w:rsidRPr="00646381" w:rsidRDefault="005A6C16" w:rsidP="00E55636">
            <w:pPr>
              <w:pStyle w:val="a6"/>
              <w:snapToGrid w:val="0"/>
              <w:ind w:leftChars="0" w:left="0"/>
              <w:jc w:val="both"/>
              <w:rPr>
                <w:rFonts w:ascii="標楷體" w:eastAsia="標楷體" w:hAnsi="標楷體"/>
              </w:rPr>
            </w:pPr>
          </w:p>
          <w:p w14:paraId="67DD2794" w14:textId="77777777" w:rsidR="005A6C16" w:rsidRPr="00646381" w:rsidRDefault="005A6C16" w:rsidP="00E55636">
            <w:pPr>
              <w:pStyle w:val="a6"/>
              <w:snapToGrid w:val="0"/>
              <w:ind w:leftChars="0" w:left="0"/>
              <w:jc w:val="both"/>
              <w:rPr>
                <w:rFonts w:ascii="標楷體" w:eastAsia="標楷體" w:hAnsi="標楷體"/>
              </w:rPr>
            </w:pPr>
          </w:p>
          <w:p w14:paraId="2A443C32" w14:textId="77777777" w:rsidR="005A6C16" w:rsidRPr="00646381" w:rsidRDefault="005A6C16" w:rsidP="00E55636">
            <w:pPr>
              <w:pStyle w:val="a6"/>
              <w:snapToGrid w:val="0"/>
              <w:ind w:leftChars="0" w:left="0"/>
              <w:jc w:val="both"/>
              <w:rPr>
                <w:rFonts w:ascii="標楷體" w:eastAsia="標楷體" w:hAnsi="標楷體"/>
              </w:rPr>
            </w:pPr>
          </w:p>
          <w:p w14:paraId="16C6256E" w14:textId="77777777" w:rsidR="005A6C16" w:rsidRPr="00646381" w:rsidRDefault="005A6C16" w:rsidP="00E55636">
            <w:pPr>
              <w:pStyle w:val="a6"/>
              <w:snapToGrid w:val="0"/>
              <w:ind w:leftChars="0" w:left="0"/>
              <w:jc w:val="both"/>
              <w:rPr>
                <w:rFonts w:ascii="標楷體" w:eastAsia="標楷體" w:hAnsi="標楷體"/>
              </w:rPr>
            </w:pPr>
          </w:p>
          <w:p w14:paraId="4A96A994" w14:textId="77777777" w:rsidR="005A6C16" w:rsidRPr="00646381" w:rsidRDefault="005A6C16" w:rsidP="00E55636">
            <w:pPr>
              <w:pStyle w:val="a6"/>
              <w:snapToGrid w:val="0"/>
              <w:ind w:leftChars="0" w:left="0"/>
              <w:jc w:val="both"/>
              <w:rPr>
                <w:rFonts w:ascii="標楷體" w:eastAsia="標楷體" w:hAnsi="標楷體"/>
              </w:rPr>
            </w:pPr>
          </w:p>
          <w:p w14:paraId="10F46A96" w14:textId="77777777" w:rsidR="005A6C16" w:rsidRPr="00646381" w:rsidRDefault="005A6C16" w:rsidP="00E55636">
            <w:pPr>
              <w:pStyle w:val="a6"/>
              <w:snapToGrid w:val="0"/>
              <w:ind w:leftChars="0" w:left="0"/>
              <w:jc w:val="both"/>
              <w:rPr>
                <w:rFonts w:ascii="標楷體" w:eastAsia="標楷體" w:hAnsi="標楷體"/>
              </w:rPr>
            </w:pPr>
          </w:p>
          <w:p w14:paraId="0BA9AB7A" w14:textId="77777777" w:rsidR="005A6C16" w:rsidRPr="00646381" w:rsidRDefault="005A6C16" w:rsidP="00E55636">
            <w:pPr>
              <w:pStyle w:val="a6"/>
              <w:snapToGrid w:val="0"/>
              <w:ind w:leftChars="0" w:left="0"/>
              <w:jc w:val="both"/>
              <w:rPr>
                <w:rFonts w:ascii="標楷體" w:eastAsia="標楷體" w:hAnsi="標楷體"/>
              </w:rPr>
            </w:pPr>
          </w:p>
          <w:p w14:paraId="07241687" w14:textId="77777777" w:rsidR="005A6C16" w:rsidRPr="00646381" w:rsidRDefault="005A6C16" w:rsidP="00E55636">
            <w:pPr>
              <w:pStyle w:val="a6"/>
              <w:snapToGrid w:val="0"/>
              <w:ind w:leftChars="0" w:left="0"/>
              <w:jc w:val="both"/>
              <w:rPr>
                <w:rFonts w:ascii="標楷體" w:eastAsia="標楷體" w:hAnsi="標楷體"/>
              </w:rPr>
            </w:pPr>
          </w:p>
          <w:p w14:paraId="0E80FD28" w14:textId="77777777" w:rsidR="005A6C16" w:rsidRPr="00646381" w:rsidRDefault="005A6C16" w:rsidP="00E55636">
            <w:pPr>
              <w:pStyle w:val="a6"/>
              <w:snapToGrid w:val="0"/>
              <w:ind w:leftChars="0" w:left="0"/>
              <w:jc w:val="both"/>
              <w:rPr>
                <w:rFonts w:ascii="標楷體" w:eastAsia="標楷體" w:hAnsi="標楷體"/>
              </w:rPr>
            </w:pPr>
          </w:p>
          <w:p w14:paraId="057C9F48" w14:textId="77777777" w:rsidR="005A6C16" w:rsidRDefault="005A6C16" w:rsidP="00E55636">
            <w:pPr>
              <w:pStyle w:val="a6"/>
              <w:snapToGrid w:val="0"/>
              <w:ind w:leftChars="0" w:left="0"/>
              <w:jc w:val="both"/>
              <w:rPr>
                <w:rFonts w:ascii="標楷體" w:eastAsia="標楷體" w:hAnsi="標楷體"/>
              </w:rPr>
            </w:pPr>
          </w:p>
          <w:p w14:paraId="18F74608" w14:textId="77777777" w:rsidR="00E6634B" w:rsidRDefault="00E6634B" w:rsidP="00E55636">
            <w:pPr>
              <w:pStyle w:val="a6"/>
              <w:snapToGrid w:val="0"/>
              <w:ind w:leftChars="0" w:left="0"/>
              <w:jc w:val="both"/>
              <w:rPr>
                <w:rFonts w:ascii="標楷體" w:eastAsia="標楷體" w:hAnsi="標楷體"/>
              </w:rPr>
            </w:pPr>
          </w:p>
          <w:p w14:paraId="61464F36" w14:textId="77777777" w:rsidR="00E6634B" w:rsidRDefault="00E6634B" w:rsidP="00E55636">
            <w:pPr>
              <w:pStyle w:val="a6"/>
              <w:snapToGrid w:val="0"/>
              <w:ind w:leftChars="0" w:left="0"/>
              <w:jc w:val="both"/>
              <w:rPr>
                <w:rFonts w:ascii="標楷體" w:eastAsia="標楷體" w:hAnsi="標楷體"/>
              </w:rPr>
            </w:pPr>
          </w:p>
          <w:p w14:paraId="6159AE32" w14:textId="77777777" w:rsidR="00E6634B" w:rsidRDefault="00E6634B" w:rsidP="00E55636">
            <w:pPr>
              <w:pStyle w:val="a6"/>
              <w:snapToGrid w:val="0"/>
              <w:ind w:leftChars="0" w:left="0"/>
              <w:jc w:val="both"/>
              <w:rPr>
                <w:rFonts w:ascii="標楷體" w:eastAsia="標楷體" w:hAnsi="標楷體"/>
              </w:rPr>
            </w:pPr>
          </w:p>
          <w:p w14:paraId="487C9D5D" w14:textId="77777777" w:rsidR="00E6634B" w:rsidRDefault="00E6634B" w:rsidP="00E55636">
            <w:pPr>
              <w:pStyle w:val="a6"/>
              <w:snapToGrid w:val="0"/>
              <w:ind w:leftChars="0" w:left="0"/>
              <w:jc w:val="both"/>
              <w:rPr>
                <w:rFonts w:ascii="標楷體" w:eastAsia="標楷體" w:hAnsi="標楷體"/>
              </w:rPr>
            </w:pPr>
          </w:p>
          <w:p w14:paraId="6FADD385" w14:textId="77777777" w:rsidR="00E6634B" w:rsidRDefault="00E6634B" w:rsidP="00E55636">
            <w:pPr>
              <w:pStyle w:val="a6"/>
              <w:snapToGrid w:val="0"/>
              <w:ind w:leftChars="0" w:left="0"/>
              <w:jc w:val="both"/>
              <w:rPr>
                <w:rFonts w:ascii="標楷體" w:eastAsia="標楷體" w:hAnsi="標楷體"/>
              </w:rPr>
            </w:pPr>
          </w:p>
          <w:p w14:paraId="7A98943E" w14:textId="77777777" w:rsidR="00E6634B" w:rsidRDefault="00E6634B" w:rsidP="00E55636">
            <w:pPr>
              <w:pStyle w:val="a6"/>
              <w:snapToGrid w:val="0"/>
              <w:ind w:leftChars="0" w:left="0"/>
              <w:jc w:val="both"/>
              <w:rPr>
                <w:rFonts w:ascii="標楷體" w:eastAsia="標楷體" w:hAnsi="標楷體"/>
              </w:rPr>
            </w:pPr>
          </w:p>
          <w:p w14:paraId="4A7C0356" w14:textId="77777777" w:rsidR="00E6634B" w:rsidRDefault="00E6634B" w:rsidP="00E55636">
            <w:pPr>
              <w:pStyle w:val="a6"/>
              <w:snapToGrid w:val="0"/>
              <w:ind w:leftChars="0" w:left="0"/>
              <w:jc w:val="both"/>
              <w:rPr>
                <w:rFonts w:ascii="標楷體" w:eastAsia="標楷體" w:hAnsi="標楷體"/>
              </w:rPr>
            </w:pPr>
          </w:p>
          <w:p w14:paraId="1298DAFA" w14:textId="77777777" w:rsidR="00E6634B" w:rsidRDefault="00E6634B" w:rsidP="00E55636">
            <w:pPr>
              <w:pStyle w:val="a6"/>
              <w:snapToGrid w:val="0"/>
              <w:ind w:leftChars="0" w:left="0"/>
              <w:jc w:val="both"/>
              <w:rPr>
                <w:rFonts w:ascii="標楷體" w:eastAsia="標楷體" w:hAnsi="標楷體"/>
              </w:rPr>
            </w:pPr>
          </w:p>
          <w:p w14:paraId="0D156F68" w14:textId="77777777" w:rsidR="00E6634B" w:rsidRDefault="00E6634B" w:rsidP="00E55636">
            <w:pPr>
              <w:pStyle w:val="a6"/>
              <w:snapToGrid w:val="0"/>
              <w:ind w:leftChars="0" w:left="0"/>
              <w:jc w:val="both"/>
              <w:rPr>
                <w:rFonts w:ascii="標楷體" w:eastAsia="標楷體" w:hAnsi="標楷體"/>
              </w:rPr>
            </w:pPr>
          </w:p>
          <w:p w14:paraId="0A5FA04F" w14:textId="77777777" w:rsidR="00E6634B" w:rsidRPr="00646381" w:rsidRDefault="00E6634B" w:rsidP="00E55636">
            <w:pPr>
              <w:pStyle w:val="a6"/>
              <w:snapToGrid w:val="0"/>
              <w:ind w:leftChars="0" w:left="0"/>
              <w:jc w:val="both"/>
              <w:rPr>
                <w:rFonts w:ascii="標楷體" w:eastAsia="標楷體" w:hAnsi="標楷體"/>
              </w:rPr>
            </w:pPr>
          </w:p>
          <w:p w14:paraId="11959AAB" w14:textId="77777777" w:rsidR="005A6C16" w:rsidRPr="00646381" w:rsidRDefault="005A6C16" w:rsidP="00E55636">
            <w:pPr>
              <w:pStyle w:val="a6"/>
              <w:snapToGrid w:val="0"/>
              <w:ind w:leftChars="0" w:left="0"/>
              <w:jc w:val="both"/>
              <w:rPr>
                <w:rFonts w:ascii="標楷體" w:eastAsia="標楷體" w:hAnsi="標楷體"/>
              </w:rPr>
            </w:pPr>
            <w:r w:rsidRPr="00646381">
              <w:rPr>
                <w:rFonts w:ascii="標楷體" w:eastAsia="標楷體" w:hAnsi="標楷體" w:hint="eastAsia"/>
              </w:rPr>
              <w:t>能認真參與討論</w:t>
            </w:r>
          </w:p>
          <w:p w14:paraId="335B4CCB" w14:textId="77777777" w:rsidR="005A6C16" w:rsidRPr="00646381" w:rsidRDefault="005A6C16" w:rsidP="00E55636">
            <w:pPr>
              <w:pStyle w:val="a6"/>
              <w:snapToGrid w:val="0"/>
              <w:ind w:leftChars="0" w:left="0"/>
              <w:jc w:val="both"/>
              <w:rPr>
                <w:rFonts w:ascii="標楷體" w:eastAsia="標楷體" w:hAnsi="標楷體"/>
              </w:rPr>
            </w:pPr>
          </w:p>
          <w:p w14:paraId="509DC3D7" w14:textId="77777777" w:rsidR="005A6C16" w:rsidRPr="00646381" w:rsidRDefault="005A6C16" w:rsidP="00E55636">
            <w:pPr>
              <w:pStyle w:val="a6"/>
              <w:snapToGrid w:val="0"/>
              <w:ind w:leftChars="0" w:left="0"/>
              <w:jc w:val="both"/>
              <w:rPr>
                <w:rFonts w:ascii="標楷體" w:eastAsia="標楷體" w:hAnsi="標楷體"/>
              </w:rPr>
            </w:pPr>
          </w:p>
          <w:p w14:paraId="4F6EDC81" w14:textId="77777777" w:rsidR="005A6C16" w:rsidRPr="00646381" w:rsidRDefault="005A6C16" w:rsidP="00E55636">
            <w:pPr>
              <w:pStyle w:val="a6"/>
              <w:snapToGrid w:val="0"/>
              <w:ind w:leftChars="0" w:left="0"/>
              <w:jc w:val="both"/>
              <w:rPr>
                <w:rFonts w:ascii="標楷體" w:eastAsia="標楷體" w:hAnsi="標楷體"/>
              </w:rPr>
            </w:pPr>
          </w:p>
          <w:p w14:paraId="6B0E330D" w14:textId="77777777" w:rsidR="005A6C16" w:rsidRPr="00646381" w:rsidRDefault="005A6C16" w:rsidP="00E55636">
            <w:pPr>
              <w:pStyle w:val="a6"/>
              <w:snapToGrid w:val="0"/>
              <w:ind w:leftChars="0" w:left="0"/>
              <w:jc w:val="both"/>
              <w:rPr>
                <w:rFonts w:ascii="標楷體" w:eastAsia="標楷體" w:hAnsi="標楷體"/>
              </w:rPr>
            </w:pPr>
          </w:p>
          <w:p w14:paraId="1AC97309" w14:textId="77777777" w:rsidR="005A6C16" w:rsidRPr="00646381" w:rsidRDefault="005A6C16" w:rsidP="00E55636">
            <w:pPr>
              <w:pStyle w:val="a6"/>
              <w:snapToGrid w:val="0"/>
              <w:ind w:leftChars="0" w:left="0"/>
              <w:jc w:val="both"/>
              <w:rPr>
                <w:rFonts w:ascii="標楷體" w:eastAsia="標楷體" w:hAnsi="標楷體"/>
              </w:rPr>
            </w:pPr>
          </w:p>
          <w:p w14:paraId="3D4ED6BE" w14:textId="77777777" w:rsidR="005A6C16" w:rsidRDefault="005A6C16" w:rsidP="00E55636">
            <w:pPr>
              <w:pStyle w:val="a6"/>
              <w:snapToGrid w:val="0"/>
              <w:ind w:leftChars="0" w:left="0"/>
              <w:jc w:val="both"/>
              <w:rPr>
                <w:rFonts w:ascii="標楷體" w:eastAsia="標楷體" w:hAnsi="標楷體"/>
              </w:rPr>
            </w:pPr>
          </w:p>
          <w:p w14:paraId="149112E3" w14:textId="77777777" w:rsidR="00E6634B" w:rsidRDefault="00E6634B" w:rsidP="00E55636">
            <w:pPr>
              <w:pStyle w:val="a6"/>
              <w:snapToGrid w:val="0"/>
              <w:ind w:leftChars="0" w:left="0"/>
              <w:jc w:val="both"/>
              <w:rPr>
                <w:rFonts w:ascii="標楷體" w:eastAsia="標楷體" w:hAnsi="標楷體"/>
              </w:rPr>
            </w:pPr>
          </w:p>
          <w:p w14:paraId="1C8E5C78" w14:textId="77777777" w:rsidR="00E6634B" w:rsidRDefault="00E6634B" w:rsidP="00E55636">
            <w:pPr>
              <w:pStyle w:val="a6"/>
              <w:snapToGrid w:val="0"/>
              <w:ind w:leftChars="0" w:left="0"/>
              <w:jc w:val="both"/>
              <w:rPr>
                <w:rFonts w:ascii="標楷體" w:eastAsia="標楷體" w:hAnsi="標楷體"/>
              </w:rPr>
            </w:pPr>
          </w:p>
          <w:p w14:paraId="1C7E1E72" w14:textId="77777777" w:rsidR="00E6634B" w:rsidRDefault="00E6634B" w:rsidP="00E55636">
            <w:pPr>
              <w:pStyle w:val="a6"/>
              <w:snapToGrid w:val="0"/>
              <w:ind w:leftChars="0" w:left="0"/>
              <w:jc w:val="both"/>
              <w:rPr>
                <w:rFonts w:ascii="標楷體" w:eastAsia="標楷體" w:hAnsi="標楷體"/>
              </w:rPr>
            </w:pPr>
          </w:p>
          <w:p w14:paraId="2D62AD65" w14:textId="77777777" w:rsidR="00E6634B" w:rsidRDefault="00E6634B" w:rsidP="00E55636">
            <w:pPr>
              <w:pStyle w:val="a6"/>
              <w:snapToGrid w:val="0"/>
              <w:ind w:leftChars="0" w:left="0"/>
              <w:jc w:val="both"/>
              <w:rPr>
                <w:rFonts w:ascii="標楷體" w:eastAsia="標楷體" w:hAnsi="標楷體"/>
              </w:rPr>
            </w:pPr>
          </w:p>
          <w:p w14:paraId="3DA2B516" w14:textId="77777777" w:rsidR="00E6634B" w:rsidRDefault="00E6634B" w:rsidP="00E55636">
            <w:pPr>
              <w:pStyle w:val="a6"/>
              <w:snapToGrid w:val="0"/>
              <w:ind w:leftChars="0" w:left="0"/>
              <w:jc w:val="both"/>
              <w:rPr>
                <w:rFonts w:ascii="標楷體" w:eastAsia="標楷體" w:hAnsi="標楷體"/>
              </w:rPr>
            </w:pPr>
          </w:p>
          <w:p w14:paraId="2609EC14" w14:textId="77777777" w:rsidR="00E6634B" w:rsidRDefault="00E6634B" w:rsidP="00E55636">
            <w:pPr>
              <w:pStyle w:val="a6"/>
              <w:snapToGrid w:val="0"/>
              <w:ind w:leftChars="0" w:left="0"/>
              <w:jc w:val="both"/>
              <w:rPr>
                <w:rFonts w:ascii="標楷體" w:eastAsia="標楷體" w:hAnsi="標楷體"/>
              </w:rPr>
            </w:pPr>
          </w:p>
          <w:p w14:paraId="65B281FF" w14:textId="77777777" w:rsidR="00E6634B" w:rsidRDefault="00E6634B" w:rsidP="00E55636">
            <w:pPr>
              <w:pStyle w:val="a6"/>
              <w:snapToGrid w:val="0"/>
              <w:ind w:leftChars="0" w:left="0"/>
              <w:jc w:val="both"/>
              <w:rPr>
                <w:rFonts w:ascii="標楷體" w:eastAsia="標楷體" w:hAnsi="標楷體"/>
              </w:rPr>
            </w:pPr>
          </w:p>
          <w:p w14:paraId="0C31FF76" w14:textId="77777777" w:rsidR="00E6634B" w:rsidRPr="00646381" w:rsidRDefault="00E6634B" w:rsidP="00E55636">
            <w:pPr>
              <w:pStyle w:val="a6"/>
              <w:snapToGrid w:val="0"/>
              <w:ind w:leftChars="0" w:left="0"/>
              <w:jc w:val="both"/>
              <w:rPr>
                <w:rFonts w:ascii="標楷體" w:eastAsia="標楷體" w:hAnsi="標楷體"/>
              </w:rPr>
            </w:pPr>
          </w:p>
          <w:p w14:paraId="752213F3" w14:textId="77777777" w:rsidR="005A6C16" w:rsidRPr="00646381" w:rsidRDefault="005A6C16" w:rsidP="00E55636">
            <w:pPr>
              <w:pStyle w:val="a6"/>
              <w:snapToGrid w:val="0"/>
              <w:ind w:leftChars="0" w:left="0"/>
              <w:jc w:val="both"/>
              <w:rPr>
                <w:rFonts w:ascii="標楷體" w:eastAsia="標楷體" w:hAnsi="標楷體"/>
              </w:rPr>
            </w:pPr>
          </w:p>
          <w:p w14:paraId="3764596C" w14:textId="77777777" w:rsidR="005A6C16" w:rsidRPr="00646381" w:rsidRDefault="005A6C16" w:rsidP="00E55636">
            <w:pPr>
              <w:pStyle w:val="a6"/>
              <w:snapToGrid w:val="0"/>
              <w:ind w:leftChars="0" w:left="0"/>
              <w:jc w:val="both"/>
              <w:rPr>
                <w:rFonts w:ascii="標楷體" w:eastAsia="標楷體" w:hAnsi="標楷體"/>
              </w:rPr>
            </w:pPr>
          </w:p>
          <w:p w14:paraId="1FC75FB9" w14:textId="77777777" w:rsidR="005A6C16" w:rsidRPr="00646381" w:rsidRDefault="005A6C16" w:rsidP="00E55636">
            <w:pPr>
              <w:pStyle w:val="a6"/>
              <w:snapToGrid w:val="0"/>
              <w:ind w:leftChars="0" w:left="0"/>
              <w:jc w:val="both"/>
              <w:rPr>
                <w:rFonts w:ascii="標楷體" w:eastAsia="標楷體" w:hAnsi="標楷體"/>
              </w:rPr>
            </w:pPr>
          </w:p>
          <w:p w14:paraId="3EB00DBB" w14:textId="77777777" w:rsidR="005A6C16" w:rsidRPr="00646381" w:rsidRDefault="005A6C16" w:rsidP="00E55636">
            <w:pPr>
              <w:pStyle w:val="a6"/>
              <w:snapToGrid w:val="0"/>
              <w:ind w:leftChars="0" w:left="0"/>
              <w:jc w:val="both"/>
              <w:rPr>
                <w:rFonts w:ascii="標楷體" w:eastAsia="標楷體" w:hAnsi="標楷體"/>
              </w:rPr>
            </w:pPr>
          </w:p>
          <w:p w14:paraId="030B8A64" w14:textId="77777777" w:rsidR="005A6C16" w:rsidRPr="00646381" w:rsidRDefault="005A6C16" w:rsidP="00E55636">
            <w:pPr>
              <w:pStyle w:val="a6"/>
              <w:snapToGrid w:val="0"/>
              <w:ind w:leftChars="0" w:left="0"/>
              <w:jc w:val="both"/>
              <w:rPr>
                <w:rFonts w:ascii="標楷體" w:eastAsia="標楷體" w:hAnsi="標楷體"/>
              </w:rPr>
            </w:pPr>
          </w:p>
          <w:p w14:paraId="6CC8CE6E" w14:textId="77777777" w:rsidR="005A6C16" w:rsidRPr="00646381" w:rsidRDefault="005A6C16" w:rsidP="00E55636">
            <w:pPr>
              <w:pStyle w:val="a6"/>
              <w:snapToGrid w:val="0"/>
              <w:ind w:leftChars="0" w:left="0"/>
              <w:jc w:val="both"/>
              <w:rPr>
                <w:rFonts w:ascii="標楷體" w:eastAsia="標楷體" w:hAnsi="標楷體"/>
              </w:rPr>
            </w:pPr>
          </w:p>
          <w:p w14:paraId="6EA44354" w14:textId="77777777" w:rsidR="005A6C16" w:rsidRPr="00646381" w:rsidRDefault="005A6C16" w:rsidP="00E55636">
            <w:pPr>
              <w:pStyle w:val="a6"/>
              <w:snapToGrid w:val="0"/>
              <w:ind w:leftChars="0" w:left="0"/>
              <w:jc w:val="both"/>
              <w:rPr>
                <w:rFonts w:ascii="標楷體" w:eastAsia="標楷體" w:hAnsi="標楷體"/>
              </w:rPr>
            </w:pPr>
          </w:p>
          <w:p w14:paraId="2EB7D78A" w14:textId="77777777" w:rsidR="005A6C16" w:rsidRDefault="005A6C16" w:rsidP="00E55636">
            <w:pPr>
              <w:pStyle w:val="a6"/>
              <w:snapToGrid w:val="0"/>
              <w:ind w:leftChars="0" w:left="0"/>
              <w:jc w:val="both"/>
              <w:rPr>
                <w:rFonts w:ascii="標楷體" w:eastAsia="標楷體" w:hAnsi="標楷體"/>
              </w:rPr>
            </w:pPr>
          </w:p>
          <w:p w14:paraId="5DD4A3DF" w14:textId="77777777" w:rsidR="00646381" w:rsidRPr="00646381" w:rsidRDefault="00646381" w:rsidP="00E55636">
            <w:pPr>
              <w:pStyle w:val="a6"/>
              <w:snapToGrid w:val="0"/>
              <w:ind w:leftChars="0" w:left="0"/>
              <w:jc w:val="both"/>
              <w:rPr>
                <w:rFonts w:ascii="標楷體" w:eastAsia="標楷體" w:hAnsi="標楷體"/>
              </w:rPr>
            </w:pPr>
          </w:p>
          <w:p w14:paraId="419F7A94" w14:textId="77777777" w:rsidR="005A6C16" w:rsidRPr="00646381" w:rsidRDefault="005A6C16" w:rsidP="00E55636">
            <w:pPr>
              <w:pStyle w:val="a6"/>
              <w:snapToGrid w:val="0"/>
              <w:ind w:leftChars="0" w:left="0"/>
              <w:jc w:val="both"/>
              <w:rPr>
                <w:rFonts w:ascii="標楷體" w:eastAsia="標楷體" w:hAnsi="標楷體"/>
                <w:color w:val="000000"/>
              </w:rPr>
            </w:pPr>
            <w:r w:rsidRPr="00646381">
              <w:rPr>
                <w:rFonts w:ascii="標楷體" w:eastAsia="標楷體" w:hAnsi="標楷體" w:hint="eastAsia"/>
              </w:rPr>
              <w:t>完成學習單並寫下影響與收穫</w:t>
            </w:r>
          </w:p>
        </w:tc>
      </w:tr>
    </w:tbl>
    <w:p w14:paraId="7175B4E5" w14:textId="77777777" w:rsidR="00200773" w:rsidRDefault="00200773" w:rsidP="006860B6">
      <w:pPr>
        <w:pStyle w:val="a6"/>
        <w:snapToGrid w:val="0"/>
        <w:spacing w:beforeLines="50" w:before="180" w:line="0" w:lineRule="atLeast"/>
        <w:ind w:leftChars="0" w:left="0"/>
        <w:jc w:val="both"/>
        <w:rPr>
          <w:rFonts w:ascii="標楷體" w:eastAsia="標楷體" w:hAnsi="標楷體"/>
          <w:color w:val="000000"/>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86"/>
        <w:gridCol w:w="3166"/>
      </w:tblGrid>
      <w:tr w:rsidR="00686966" w:rsidRPr="00F2486E" w14:paraId="45EED47A" w14:textId="77777777" w:rsidTr="00BC3545">
        <w:trPr>
          <w:jc w:val="center"/>
        </w:trPr>
        <w:tc>
          <w:tcPr>
            <w:tcW w:w="8926" w:type="dxa"/>
            <w:gridSpan w:val="3"/>
            <w:shd w:val="clear" w:color="auto" w:fill="D9D9D9"/>
            <w:vAlign w:val="center"/>
          </w:tcPr>
          <w:p w14:paraId="4BA9A369" w14:textId="77777777" w:rsidR="00686966" w:rsidRPr="00F2486E" w:rsidRDefault="00686966" w:rsidP="00425367">
            <w:pPr>
              <w:pStyle w:val="a6"/>
              <w:snapToGrid w:val="0"/>
              <w:spacing w:beforeLines="50" w:before="180"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教學成果</w:t>
            </w:r>
          </w:p>
        </w:tc>
      </w:tr>
      <w:tr w:rsidR="00EF3BF7" w:rsidRPr="00F2486E" w14:paraId="211A0D48" w14:textId="77777777" w:rsidTr="00BC3545">
        <w:trPr>
          <w:trHeight w:val="2268"/>
          <w:jc w:val="center"/>
        </w:trPr>
        <w:tc>
          <w:tcPr>
            <w:tcW w:w="3114" w:type="dxa"/>
            <w:shd w:val="clear" w:color="auto" w:fill="auto"/>
          </w:tcPr>
          <w:p w14:paraId="765A2448"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6D291426" wp14:editId="5BF6F628">
                  <wp:extent cx="1800000" cy="1199928"/>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554-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c>
          <w:tcPr>
            <w:tcW w:w="2636" w:type="dxa"/>
            <w:shd w:val="clear" w:color="auto" w:fill="auto"/>
          </w:tcPr>
          <w:p w14:paraId="7B2EE7CC"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2C4E3C37" wp14:editId="5068E218">
                  <wp:extent cx="1800000" cy="1199928"/>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555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c>
          <w:tcPr>
            <w:tcW w:w="3176" w:type="dxa"/>
            <w:shd w:val="clear" w:color="auto" w:fill="auto"/>
          </w:tcPr>
          <w:p w14:paraId="517F70DF"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62B6A3EF" wp14:editId="13BBF346">
                  <wp:extent cx="1800000" cy="1199928"/>
                  <wp:effectExtent l="0" t="0" r="0" b="63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559.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r>
      <w:tr w:rsidR="00EF3BF7" w:rsidRPr="00F2486E" w14:paraId="4D25921B" w14:textId="77777777" w:rsidTr="00BC3545">
        <w:trPr>
          <w:jc w:val="center"/>
        </w:trPr>
        <w:tc>
          <w:tcPr>
            <w:tcW w:w="3114"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03"/>
              <w:gridCol w:w="6"/>
            </w:tblGrid>
            <w:tr w:rsidR="00EF3BF7" w:rsidRPr="00713895" w14:paraId="7DD57608" w14:textId="77777777" w:rsidTr="00425367">
              <w:trPr>
                <w:trHeight w:val="140"/>
              </w:trPr>
              <w:tc>
                <w:tcPr>
                  <w:tcW w:w="0" w:type="auto"/>
                  <w:tcBorders>
                    <w:top w:val="nil"/>
                    <w:left w:val="nil"/>
                    <w:bottom w:val="nil"/>
                    <w:right w:val="nil"/>
                  </w:tcBorders>
                </w:tcPr>
                <w:p w14:paraId="7F7C36B4"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由許凱評老師擔任教學者</w:t>
                  </w:r>
                </w:p>
              </w:tc>
              <w:tc>
                <w:tcPr>
                  <w:tcW w:w="0" w:type="auto"/>
                </w:tcPr>
                <w:p w14:paraId="5B4B9665" w14:textId="77777777" w:rsidR="00EF3BF7" w:rsidRPr="00713895" w:rsidRDefault="00EF3BF7" w:rsidP="00425367">
                  <w:pPr>
                    <w:widowControl/>
                    <w:rPr>
                      <w:rFonts w:ascii="標楷體" w:eastAsia="標楷體" w:hAnsi="標楷體"/>
                      <w:color w:val="000000"/>
                    </w:rPr>
                  </w:pPr>
                  <w:r w:rsidRPr="00713895">
                    <w:rPr>
                      <w:rFonts w:ascii="標楷體" w:eastAsia="標楷體" w:hAnsi="標楷體"/>
                      <w:color w:val="000000"/>
                    </w:rPr>
                    <w:t xml:space="preserve"> </w:t>
                  </w:r>
                </w:p>
              </w:tc>
            </w:tr>
          </w:tbl>
          <w:p w14:paraId="011E0CD8"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olor w:val="000000"/>
              </w:rPr>
            </w:pPr>
          </w:p>
        </w:tc>
        <w:tc>
          <w:tcPr>
            <w:tcW w:w="2636"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64"/>
              <w:gridCol w:w="6"/>
            </w:tblGrid>
            <w:tr w:rsidR="00EF3BF7" w:rsidRPr="00713895" w14:paraId="63C474E8" w14:textId="77777777" w:rsidTr="00425367">
              <w:trPr>
                <w:trHeight w:val="140"/>
              </w:trPr>
              <w:tc>
                <w:tcPr>
                  <w:tcW w:w="0" w:type="auto"/>
                  <w:tcBorders>
                    <w:top w:val="nil"/>
                    <w:left w:val="nil"/>
                    <w:bottom w:val="nil"/>
                    <w:right w:val="nil"/>
                  </w:tcBorders>
                </w:tcPr>
                <w:p w14:paraId="78DF585D"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六年級兩個班級共同學習</w:t>
                  </w:r>
                </w:p>
              </w:tc>
              <w:tc>
                <w:tcPr>
                  <w:tcW w:w="0" w:type="auto"/>
                </w:tcPr>
                <w:p w14:paraId="2B4DD3D6" w14:textId="77777777" w:rsidR="00EF3BF7" w:rsidRPr="00713895" w:rsidRDefault="00EF3BF7" w:rsidP="00425367">
                  <w:pPr>
                    <w:widowControl/>
                    <w:rPr>
                      <w:rFonts w:ascii="標楷體" w:eastAsia="標楷體" w:hAnsi="標楷體"/>
                      <w:color w:val="000000"/>
                    </w:rPr>
                  </w:pPr>
                  <w:r w:rsidRPr="00713895">
                    <w:rPr>
                      <w:rFonts w:ascii="標楷體" w:eastAsia="標楷體" w:hAnsi="標楷體"/>
                      <w:color w:val="000000"/>
                    </w:rPr>
                    <w:t xml:space="preserve"> </w:t>
                  </w:r>
                </w:p>
              </w:tc>
            </w:tr>
          </w:tbl>
          <w:p w14:paraId="02C5E305"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olor w:val="000000"/>
              </w:rPr>
            </w:pPr>
          </w:p>
        </w:tc>
        <w:tc>
          <w:tcPr>
            <w:tcW w:w="3176"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40"/>
              <w:gridCol w:w="6"/>
            </w:tblGrid>
            <w:tr w:rsidR="00EF3BF7" w:rsidRPr="00713895" w14:paraId="7F1CDE4B" w14:textId="77777777" w:rsidTr="00425367">
              <w:trPr>
                <w:trHeight w:val="140"/>
              </w:trPr>
              <w:tc>
                <w:tcPr>
                  <w:tcW w:w="0" w:type="auto"/>
                  <w:tcBorders>
                    <w:top w:val="nil"/>
                    <w:left w:val="nil"/>
                    <w:bottom w:val="nil"/>
                    <w:right w:val="nil"/>
                  </w:tcBorders>
                </w:tcPr>
                <w:p w14:paraId="7CA2D828" w14:textId="77777777" w:rsidR="00EF3BF7" w:rsidRPr="00713895" w:rsidRDefault="00EF3BF7" w:rsidP="00425367">
                  <w:pPr>
                    <w:pStyle w:val="Default"/>
                    <w:spacing w:line="0" w:lineRule="atLeast"/>
                    <w:rPr>
                      <w:rFonts w:hAnsi="標楷體"/>
                    </w:rPr>
                  </w:pPr>
                  <w:r w:rsidRPr="00713895">
                    <w:rPr>
                      <w:rFonts w:hAnsi="標楷體" w:hint="eastAsia"/>
                    </w:rPr>
                    <w:t>說明：</w:t>
                  </w:r>
                  <w:r w:rsidR="00027F1E" w:rsidRPr="00713895">
                    <w:rPr>
                      <w:rFonts w:hAnsi="標楷體" w:hint="eastAsia"/>
                    </w:rPr>
                    <w:t>利用簡報介紹越南</w:t>
                  </w:r>
                </w:p>
              </w:tc>
              <w:tc>
                <w:tcPr>
                  <w:tcW w:w="0" w:type="auto"/>
                </w:tcPr>
                <w:p w14:paraId="0E4B7038" w14:textId="77777777" w:rsidR="00EF3BF7" w:rsidRPr="00713895" w:rsidRDefault="00EF3BF7" w:rsidP="00425367">
                  <w:pPr>
                    <w:widowControl/>
                    <w:rPr>
                      <w:rFonts w:ascii="標楷體" w:eastAsia="標楷體" w:hAnsi="標楷體"/>
                      <w:color w:val="000000"/>
                    </w:rPr>
                  </w:pPr>
                  <w:r w:rsidRPr="00713895">
                    <w:rPr>
                      <w:rFonts w:ascii="標楷體" w:eastAsia="標楷體" w:hAnsi="標楷體"/>
                      <w:color w:val="000000"/>
                    </w:rPr>
                    <w:t xml:space="preserve"> </w:t>
                  </w:r>
                </w:p>
              </w:tc>
            </w:tr>
          </w:tbl>
          <w:p w14:paraId="1188EE2B"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olor w:val="000000"/>
              </w:rPr>
            </w:pPr>
          </w:p>
        </w:tc>
      </w:tr>
      <w:tr w:rsidR="00EF3BF7" w:rsidRPr="00F2486E" w14:paraId="69AA08D4" w14:textId="77777777" w:rsidTr="00BC3545">
        <w:trPr>
          <w:trHeight w:val="2268"/>
          <w:jc w:val="center"/>
        </w:trPr>
        <w:tc>
          <w:tcPr>
            <w:tcW w:w="3114" w:type="dxa"/>
            <w:shd w:val="clear" w:color="auto" w:fill="auto"/>
          </w:tcPr>
          <w:p w14:paraId="3562EF46"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2C708A0A" wp14:editId="746C71A7">
                  <wp:extent cx="1800000" cy="1199928"/>
                  <wp:effectExtent l="0" t="0" r="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570.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c>
          <w:tcPr>
            <w:tcW w:w="2636" w:type="dxa"/>
            <w:shd w:val="clear" w:color="auto" w:fill="auto"/>
          </w:tcPr>
          <w:p w14:paraId="2F8225A0"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7F511391" wp14:editId="6468A446">
                  <wp:extent cx="1800000" cy="1199928"/>
                  <wp:effectExtent l="0" t="0" r="0" b="63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558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c>
          <w:tcPr>
            <w:tcW w:w="3176" w:type="dxa"/>
            <w:shd w:val="clear" w:color="auto" w:fill="auto"/>
          </w:tcPr>
          <w:p w14:paraId="2EEA32C2"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1D730259" wp14:editId="602DDFE7">
                  <wp:extent cx="1800000" cy="1199928"/>
                  <wp:effectExtent l="0" t="0" r="0" b="63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559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r>
      <w:tr w:rsidR="00EF3BF7" w:rsidRPr="00F2486E" w14:paraId="3741A39F" w14:textId="77777777" w:rsidTr="00BC3545">
        <w:trPr>
          <w:jc w:val="center"/>
        </w:trPr>
        <w:tc>
          <w:tcPr>
            <w:tcW w:w="3114"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03"/>
              <w:gridCol w:w="6"/>
            </w:tblGrid>
            <w:tr w:rsidR="00EF3BF7" w:rsidRPr="00713895" w14:paraId="27098EB0" w14:textId="77777777" w:rsidTr="00425367">
              <w:trPr>
                <w:trHeight w:val="140"/>
              </w:trPr>
              <w:tc>
                <w:tcPr>
                  <w:tcW w:w="0" w:type="auto"/>
                  <w:tcBorders>
                    <w:top w:val="nil"/>
                    <w:left w:val="nil"/>
                    <w:bottom w:val="nil"/>
                    <w:right w:val="nil"/>
                  </w:tcBorders>
                </w:tcPr>
                <w:p w14:paraId="3B218A60"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配合地圖講解更加清晰</w:t>
                  </w:r>
                </w:p>
              </w:tc>
              <w:tc>
                <w:tcPr>
                  <w:tcW w:w="0" w:type="auto"/>
                </w:tcPr>
                <w:p w14:paraId="10C66B28" w14:textId="77777777" w:rsidR="00EF3BF7" w:rsidRPr="00713895" w:rsidRDefault="00EF3BF7" w:rsidP="00425367">
                  <w:pPr>
                    <w:widowControl/>
                    <w:rPr>
                      <w:rFonts w:ascii="標楷體" w:eastAsia="標楷體" w:hAnsi="標楷體" w:cs="標楷體"/>
                      <w:color w:val="000000"/>
                      <w:kern w:val="0"/>
                    </w:rPr>
                  </w:pPr>
                  <w:r w:rsidRPr="00713895">
                    <w:rPr>
                      <w:rFonts w:ascii="標楷體" w:eastAsia="標楷體" w:hAnsi="標楷體" w:cs="標楷體"/>
                      <w:color w:val="000000"/>
                      <w:kern w:val="0"/>
                    </w:rPr>
                    <w:t xml:space="preserve"> </w:t>
                  </w:r>
                </w:p>
              </w:tc>
            </w:tr>
          </w:tbl>
          <w:p w14:paraId="34B3AF69"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s="標楷體"/>
                <w:color w:val="000000"/>
                <w:kern w:val="0"/>
              </w:rPr>
            </w:pPr>
          </w:p>
        </w:tc>
        <w:tc>
          <w:tcPr>
            <w:tcW w:w="2636"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64"/>
              <w:gridCol w:w="6"/>
            </w:tblGrid>
            <w:tr w:rsidR="00EF3BF7" w:rsidRPr="00713895" w14:paraId="5C416AF7" w14:textId="77777777" w:rsidTr="00425367">
              <w:trPr>
                <w:trHeight w:val="140"/>
              </w:trPr>
              <w:tc>
                <w:tcPr>
                  <w:tcW w:w="0" w:type="auto"/>
                  <w:tcBorders>
                    <w:top w:val="nil"/>
                    <w:left w:val="nil"/>
                    <w:bottom w:val="nil"/>
                    <w:right w:val="nil"/>
                  </w:tcBorders>
                </w:tcPr>
                <w:p w14:paraId="6C5D0ED5"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藉由影片中兩位越南人介紹臺越的異同</w:t>
                  </w:r>
                </w:p>
              </w:tc>
              <w:tc>
                <w:tcPr>
                  <w:tcW w:w="0" w:type="auto"/>
                </w:tcPr>
                <w:p w14:paraId="490EEA5A" w14:textId="77777777" w:rsidR="00EF3BF7" w:rsidRPr="00713895" w:rsidRDefault="00EF3BF7" w:rsidP="00425367">
                  <w:pPr>
                    <w:widowControl/>
                    <w:rPr>
                      <w:rFonts w:ascii="標楷體" w:eastAsia="標楷體" w:hAnsi="標楷體" w:cs="標楷體"/>
                      <w:color w:val="000000"/>
                      <w:kern w:val="0"/>
                    </w:rPr>
                  </w:pPr>
                  <w:r w:rsidRPr="00713895">
                    <w:rPr>
                      <w:rFonts w:ascii="標楷體" w:eastAsia="標楷體" w:hAnsi="標楷體" w:cs="標楷體"/>
                      <w:color w:val="000000"/>
                      <w:kern w:val="0"/>
                    </w:rPr>
                    <w:t xml:space="preserve"> </w:t>
                  </w:r>
                </w:p>
              </w:tc>
            </w:tr>
          </w:tbl>
          <w:p w14:paraId="54B171A0"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s="標楷體"/>
                <w:color w:val="000000"/>
                <w:kern w:val="0"/>
              </w:rPr>
            </w:pPr>
          </w:p>
        </w:tc>
        <w:tc>
          <w:tcPr>
            <w:tcW w:w="3176"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44"/>
              <w:gridCol w:w="6"/>
            </w:tblGrid>
            <w:tr w:rsidR="00EF3BF7" w:rsidRPr="00713895" w14:paraId="487BAA51" w14:textId="77777777" w:rsidTr="00425367">
              <w:trPr>
                <w:trHeight w:val="140"/>
              </w:trPr>
              <w:tc>
                <w:tcPr>
                  <w:tcW w:w="0" w:type="auto"/>
                  <w:tcBorders>
                    <w:top w:val="nil"/>
                    <w:left w:val="nil"/>
                    <w:bottom w:val="nil"/>
                    <w:right w:val="nil"/>
                  </w:tcBorders>
                </w:tcPr>
                <w:p w14:paraId="3660F68B"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影片中利用生動的方式介紹越南地理</w:t>
                  </w:r>
                </w:p>
              </w:tc>
              <w:tc>
                <w:tcPr>
                  <w:tcW w:w="0" w:type="auto"/>
                </w:tcPr>
                <w:p w14:paraId="40DF1028" w14:textId="77777777" w:rsidR="00EF3BF7" w:rsidRPr="00713895" w:rsidRDefault="00EF3BF7" w:rsidP="00425367">
                  <w:pPr>
                    <w:widowControl/>
                    <w:rPr>
                      <w:rFonts w:ascii="標楷體" w:eastAsia="標楷體" w:hAnsi="標楷體" w:cs="標楷體"/>
                      <w:color w:val="000000"/>
                      <w:kern w:val="0"/>
                    </w:rPr>
                  </w:pPr>
                  <w:r w:rsidRPr="00713895">
                    <w:rPr>
                      <w:rFonts w:ascii="標楷體" w:eastAsia="標楷體" w:hAnsi="標楷體" w:cs="標楷體"/>
                      <w:color w:val="000000"/>
                      <w:kern w:val="0"/>
                    </w:rPr>
                    <w:t xml:space="preserve"> </w:t>
                  </w:r>
                </w:p>
              </w:tc>
            </w:tr>
          </w:tbl>
          <w:p w14:paraId="4B41D2D2"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s="標楷體"/>
                <w:color w:val="000000"/>
                <w:kern w:val="0"/>
              </w:rPr>
            </w:pPr>
          </w:p>
        </w:tc>
      </w:tr>
      <w:tr w:rsidR="00EF3BF7" w:rsidRPr="00F2486E" w14:paraId="662D0D68" w14:textId="77777777" w:rsidTr="00BC3545">
        <w:trPr>
          <w:trHeight w:val="2268"/>
          <w:jc w:val="center"/>
        </w:trPr>
        <w:tc>
          <w:tcPr>
            <w:tcW w:w="3114" w:type="dxa"/>
            <w:shd w:val="clear" w:color="auto" w:fill="auto"/>
          </w:tcPr>
          <w:p w14:paraId="6C2EE2BA"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5AF39D5F" wp14:editId="4EE93A66">
                  <wp:extent cx="1800000" cy="1199928"/>
                  <wp:effectExtent l="0" t="0" r="0" b="63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5594.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c>
          <w:tcPr>
            <w:tcW w:w="2636" w:type="dxa"/>
            <w:shd w:val="clear" w:color="auto" w:fill="auto"/>
          </w:tcPr>
          <w:p w14:paraId="5DBCDCD9"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647242AE" wp14:editId="0E74EF12">
                  <wp:extent cx="1800000" cy="1199928"/>
                  <wp:effectExtent l="0" t="0" r="0" b="63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5596-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c>
          <w:tcPr>
            <w:tcW w:w="3176" w:type="dxa"/>
            <w:shd w:val="clear" w:color="auto" w:fill="auto"/>
          </w:tcPr>
          <w:p w14:paraId="31716499" w14:textId="77777777" w:rsidR="00EF3BF7" w:rsidRPr="00F2486E" w:rsidRDefault="0019761B" w:rsidP="00425367">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3704418F" wp14:editId="3953D162">
                  <wp:extent cx="1800000" cy="1199928"/>
                  <wp:effectExtent l="0" t="0" r="0" b="63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5606.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00000" cy="1199928"/>
                          </a:xfrm>
                          <a:prstGeom prst="rect">
                            <a:avLst/>
                          </a:prstGeom>
                        </pic:spPr>
                      </pic:pic>
                    </a:graphicData>
                  </a:graphic>
                </wp:inline>
              </w:drawing>
            </w:r>
          </w:p>
        </w:tc>
      </w:tr>
      <w:tr w:rsidR="00EF3BF7" w:rsidRPr="00F2486E" w14:paraId="17670B9B" w14:textId="77777777" w:rsidTr="00BC3545">
        <w:trPr>
          <w:jc w:val="center"/>
        </w:trPr>
        <w:tc>
          <w:tcPr>
            <w:tcW w:w="3114"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03"/>
              <w:gridCol w:w="6"/>
            </w:tblGrid>
            <w:tr w:rsidR="00EF3BF7" w:rsidRPr="00713895" w14:paraId="53C08ECB" w14:textId="77777777" w:rsidTr="00425367">
              <w:trPr>
                <w:trHeight w:val="140"/>
              </w:trPr>
              <w:tc>
                <w:tcPr>
                  <w:tcW w:w="0" w:type="auto"/>
                  <w:tcBorders>
                    <w:top w:val="nil"/>
                    <w:left w:val="nil"/>
                    <w:bottom w:val="nil"/>
                    <w:right w:val="nil"/>
                  </w:tcBorders>
                </w:tcPr>
                <w:p w14:paraId="69684817"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越南紙幣的特殊性介紹</w:t>
                  </w:r>
                </w:p>
              </w:tc>
              <w:tc>
                <w:tcPr>
                  <w:tcW w:w="0" w:type="auto"/>
                </w:tcPr>
                <w:p w14:paraId="60A2771D" w14:textId="77777777" w:rsidR="00EF3BF7" w:rsidRPr="00713895" w:rsidRDefault="00EF3BF7" w:rsidP="00425367">
                  <w:pPr>
                    <w:widowControl/>
                    <w:rPr>
                      <w:rFonts w:ascii="標楷體" w:eastAsia="標楷體" w:hAnsi="標楷體" w:cs="標楷體"/>
                      <w:color w:val="000000"/>
                      <w:kern w:val="0"/>
                    </w:rPr>
                  </w:pPr>
                  <w:r w:rsidRPr="00713895">
                    <w:rPr>
                      <w:rFonts w:ascii="標楷體" w:eastAsia="標楷體" w:hAnsi="標楷體" w:cs="標楷體"/>
                      <w:color w:val="000000"/>
                      <w:kern w:val="0"/>
                    </w:rPr>
                    <w:t xml:space="preserve"> </w:t>
                  </w:r>
                </w:p>
              </w:tc>
            </w:tr>
          </w:tbl>
          <w:p w14:paraId="1D32D3DF"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s="標楷體"/>
                <w:color w:val="000000"/>
                <w:kern w:val="0"/>
              </w:rPr>
            </w:pPr>
          </w:p>
        </w:tc>
        <w:tc>
          <w:tcPr>
            <w:tcW w:w="2636"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64"/>
              <w:gridCol w:w="6"/>
            </w:tblGrid>
            <w:tr w:rsidR="00EF3BF7" w:rsidRPr="00713895" w14:paraId="54A670A5" w14:textId="77777777" w:rsidTr="00425367">
              <w:trPr>
                <w:trHeight w:val="140"/>
              </w:trPr>
              <w:tc>
                <w:tcPr>
                  <w:tcW w:w="0" w:type="auto"/>
                  <w:tcBorders>
                    <w:top w:val="nil"/>
                    <w:left w:val="nil"/>
                    <w:bottom w:val="nil"/>
                    <w:right w:val="nil"/>
                  </w:tcBorders>
                </w:tcPr>
                <w:p w14:paraId="41F6C87C"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對於越南交通的特色很感興趣</w:t>
                  </w:r>
                </w:p>
              </w:tc>
              <w:tc>
                <w:tcPr>
                  <w:tcW w:w="0" w:type="auto"/>
                </w:tcPr>
                <w:p w14:paraId="337618E9" w14:textId="77777777" w:rsidR="00EF3BF7" w:rsidRPr="00713895" w:rsidRDefault="00EF3BF7" w:rsidP="00425367">
                  <w:pPr>
                    <w:widowControl/>
                    <w:rPr>
                      <w:rFonts w:ascii="標楷體" w:eastAsia="標楷體" w:hAnsi="標楷體" w:cs="標楷體"/>
                      <w:color w:val="000000"/>
                      <w:kern w:val="0"/>
                    </w:rPr>
                  </w:pPr>
                  <w:r w:rsidRPr="00713895">
                    <w:rPr>
                      <w:rFonts w:ascii="標楷體" w:eastAsia="標楷體" w:hAnsi="標楷體" w:cs="標楷體"/>
                      <w:color w:val="000000"/>
                      <w:kern w:val="0"/>
                    </w:rPr>
                    <w:t xml:space="preserve"> </w:t>
                  </w:r>
                </w:p>
              </w:tc>
            </w:tr>
          </w:tbl>
          <w:p w14:paraId="103C4728"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s="標楷體"/>
                <w:color w:val="000000"/>
                <w:kern w:val="0"/>
              </w:rPr>
            </w:pPr>
          </w:p>
        </w:tc>
        <w:tc>
          <w:tcPr>
            <w:tcW w:w="3176"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44"/>
              <w:gridCol w:w="6"/>
            </w:tblGrid>
            <w:tr w:rsidR="00EF3BF7" w:rsidRPr="00713895" w14:paraId="0E90E7C9" w14:textId="77777777" w:rsidTr="00425367">
              <w:trPr>
                <w:trHeight w:val="140"/>
              </w:trPr>
              <w:tc>
                <w:tcPr>
                  <w:tcW w:w="0" w:type="auto"/>
                  <w:tcBorders>
                    <w:top w:val="nil"/>
                    <w:left w:val="nil"/>
                    <w:bottom w:val="nil"/>
                    <w:right w:val="nil"/>
                  </w:tcBorders>
                </w:tcPr>
                <w:p w14:paraId="73827B81" w14:textId="77777777" w:rsidR="00EF3BF7" w:rsidRPr="00713895" w:rsidRDefault="00EF3BF7" w:rsidP="00425367">
                  <w:pPr>
                    <w:pStyle w:val="Default"/>
                    <w:spacing w:line="0" w:lineRule="atLeast"/>
                    <w:rPr>
                      <w:rFonts w:hAnsi="標楷體"/>
                    </w:rPr>
                  </w:pPr>
                  <w:r w:rsidRPr="00713895">
                    <w:rPr>
                      <w:rFonts w:hAnsi="標楷體" w:hint="eastAsia"/>
                    </w:rPr>
                    <w:t>說明：</w:t>
                  </w:r>
                  <w:r w:rsidR="003F318E" w:rsidRPr="00713895">
                    <w:rPr>
                      <w:rFonts w:hAnsi="標楷體" w:hint="eastAsia"/>
                    </w:rPr>
                    <w:t>學習單的</w:t>
                  </w:r>
                  <w:r w:rsidR="00027F1E" w:rsidRPr="00713895">
                    <w:rPr>
                      <w:rFonts w:hAnsi="標楷體" w:hint="eastAsia"/>
                    </w:rPr>
                    <w:t>寫作</w:t>
                  </w:r>
                  <w:r w:rsidR="003F318E" w:rsidRPr="00713895">
                    <w:rPr>
                      <w:rFonts w:hAnsi="標楷體" w:hint="eastAsia"/>
                    </w:rPr>
                    <w:t>說明講解</w:t>
                  </w:r>
                </w:p>
              </w:tc>
              <w:tc>
                <w:tcPr>
                  <w:tcW w:w="0" w:type="auto"/>
                </w:tcPr>
                <w:p w14:paraId="6FC909FB" w14:textId="77777777" w:rsidR="00EF3BF7" w:rsidRPr="00713895" w:rsidRDefault="00EF3BF7" w:rsidP="00425367">
                  <w:pPr>
                    <w:widowControl/>
                    <w:rPr>
                      <w:rFonts w:ascii="標楷體" w:eastAsia="標楷體" w:hAnsi="標楷體" w:cs="標楷體"/>
                      <w:color w:val="000000"/>
                      <w:kern w:val="0"/>
                    </w:rPr>
                  </w:pPr>
                  <w:r w:rsidRPr="00713895">
                    <w:rPr>
                      <w:rFonts w:ascii="標楷體" w:eastAsia="標楷體" w:hAnsi="標楷體" w:cs="標楷體"/>
                      <w:color w:val="000000"/>
                      <w:kern w:val="0"/>
                    </w:rPr>
                    <w:t xml:space="preserve"> </w:t>
                  </w:r>
                </w:p>
              </w:tc>
            </w:tr>
          </w:tbl>
          <w:p w14:paraId="6818B866" w14:textId="77777777" w:rsidR="00EF3BF7" w:rsidRPr="00713895" w:rsidRDefault="00EF3BF7" w:rsidP="00425367">
            <w:pPr>
              <w:pStyle w:val="a6"/>
              <w:snapToGrid w:val="0"/>
              <w:spacing w:beforeLines="50" w:before="180" w:line="0" w:lineRule="atLeast"/>
              <w:ind w:leftChars="0" w:left="0"/>
              <w:jc w:val="both"/>
              <w:rPr>
                <w:rFonts w:ascii="標楷體" w:eastAsia="標楷體" w:hAnsi="標楷體" w:cs="標楷體"/>
                <w:color w:val="000000"/>
                <w:kern w:val="0"/>
              </w:rPr>
            </w:pPr>
          </w:p>
        </w:tc>
      </w:tr>
      <w:tr w:rsidR="00C97421" w:rsidRPr="00F2486E" w14:paraId="3794E204" w14:textId="77777777" w:rsidTr="00BC3545">
        <w:trPr>
          <w:jc w:val="center"/>
        </w:trPr>
        <w:tc>
          <w:tcPr>
            <w:tcW w:w="3114" w:type="dxa"/>
            <w:shd w:val="clear" w:color="auto" w:fill="auto"/>
          </w:tcPr>
          <w:p w14:paraId="6734F806" w14:textId="77777777" w:rsidR="00C97421" w:rsidRPr="00713895" w:rsidRDefault="00C97421" w:rsidP="00425367">
            <w:pPr>
              <w:pStyle w:val="Default"/>
              <w:spacing w:line="0" w:lineRule="atLeast"/>
              <w:rPr>
                <w:rFonts w:hAnsi="標楷體"/>
              </w:rPr>
            </w:pPr>
            <w:r>
              <w:rPr>
                <w:rFonts w:hAnsi="標楷體" w:hint="eastAsia"/>
                <w:noProof/>
              </w:rPr>
              <w:lastRenderedPageBreak/>
              <w:drawing>
                <wp:inline distT="0" distB="0" distL="0" distR="0" wp14:anchorId="5F946C8C" wp14:editId="5C152FCB">
                  <wp:extent cx="2544939" cy="1908704"/>
                  <wp:effectExtent l="0" t="5715" r="254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N2857.JPG"/>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2566036" cy="1924526"/>
                          </a:xfrm>
                          <a:prstGeom prst="rect">
                            <a:avLst/>
                          </a:prstGeom>
                        </pic:spPr>
                      </pic:pic>
                    </a:graphicData>
                  </a:graphic>
                </wp:inline>
              </w:drawing>
            </w:r>
          </w:p>
        </w:tc>
        <w:tc>
          <w:tcPr>
            <w:tcW w:w="2636" w:type="dxa"/>
            <w:shd w:val="clear" w:color="auto" w:fill="auto"/>
          </w:tcPr>
          <w:p w14:paraId="761BD94A" w14:textId="77777777" w:rsidR="00C97421" w:rsidRPr="00713895" w:rsidRDefault="00C97421" w:rsidP="00425367">
            <w:pPr>
              <w:pStyle w:val="Default"/>
              <w:spacing w:line="0" w:lineRule="atLeast"/>
              <w:rPr>
                <w:rFonts w:hAnsi="標楷體"/>
              </w:rPr>
            </w:pPr>
            <w:r>
              <w:rPr>
                <w:rFonts w:hAnsi="標楷體" w:hint="eastAsia"/>
                <w:noProof/>
              </w:rPr>
              <w:drawing>
                <wp:inline distT="0" distB="0" distL="0" distR="0" wp14:anchorId="33D75F08" wp14:editId="6865790A">
                  <wp:extent cx="2514803" cy="1885951"/>
                  <wp:effectExtent l="0" t="9525"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N2858.JPG"/>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2517034" cy="1887624"/>
                          </a:xfrm>
                          <a:prstGeom prst="rect">
                            <a:avLst/>
                          </a:prstGeom>
                        </pic:spPr>
                      </pic:pic>
                    </a:graphicData>
                  </a:graphic>
                </wp:inline>
              </w:drawing>
            </w:r>
          </w:p>
        </w:tc>
        <w:tc>
          <w:tcPr>
            <w:tcW w:w="3176" w:type="dxa"/>
            <w:shd w:val="clear" w:color="auto" w:fill="auto"/>
          </w:tcPr>
          <w:p w14:paraId="256BE74B" w14:textId="77777777" w:rsidR="00C97421" w:rsidRPr="00713895" w:rsidRDefault="00C97421" w:rsidP="00425367">
            <w:pPr>
              <w:pStyle w:val="Default"/>
              <w:spacing w:line="0" w:lineRule="atLeast"/>
              <w:rPr>
                <w:rFonts w:hAnsi="標楷體"/>
              </w:rPr>
            </w:pPr>
            <w:r>
              <w:rPr>
                <w:rFonts w:hAnsi="標楷體" w:hint="eastAsia"/>
                <w:noProof/>
              </w:rPr>
              <w:drawing>
                <wp:inline distT="0" distB="0" distL="0" distR="0" wp14:anchorId="17E16B3F" wp14:editId="3DDC17F8">
                  <wp:extent cx="2489401" cy="1866901"/>
                  <wp:effectExtent l="635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SCN2859.JPG"/>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2492014" cy="1868861"/>
                          </a:xfrm>
                          <a:prstGeom prst="rect">
                            <a:avLst/>
                          </a:prstGeom>
                        </pic:spPr>
                      </pic:pic>
                    </a:graphicData>
                  </a:graphic>
                </wp:inline>
              </w:drawing>
            </w:r>
          </w:p>
        </w:tc>
      </w:tr>
      <w:tr w:rsidR="00C97421" w:rsidRPr="00F2486E" w14:paraId="3DA9CABB" w14:textId="77777777" w:rsidTr="00BC3545">
        <w:trPr>
          <w:jc w:val="center"/>
        </w:trPr>
        <w:tc>
          <w:tcPr>
            <w:tcW w:w="3114" w:type="dxa"/>
            <w:shd w:val="clear" w:color="auto" w:fill="auto"/>
          </w:tcPr>
          <w:p w14:paraId="65AF8F03" w14:textId="77777777" w:rsidR="00C97421" w:rsidRPr="00713895" w:rsidRDefault="00C97421" w:rsidP="00425367">
            <w:pPr>
              <w:pStyle w:val="Default"/>
              <w:spacing w:line="0" w:lineRule="atLeast"/>
              <w:rPr>
                <w:rFonts w:hAnsi="標楷體"/>
              </w:rPr>
            </w:pPr>
            <w:r w:rsidRPr="00713895">
              <w:rPr>
                <w:rFonts w:hAnsi="標楷體" w:hint="eastAsia"/>
              </w:rPr>
              <w:t>說明：</w:t>
            </w:r>
            <w:r>
              <w:rPr>
                <w:rFonts w:hAnsi="標楷體" w:hint="eastAsia"/>
              </w:rPr>
              <w:t>學生學習單成果</w:t>
            </w:r>
          </w:p>
        </w:tc>
        <w:tc>
          <w:tcPr>
            <w:tcW w:w="2636" w:type="dxa"/>
            <w:shd w:val="clear" w:color="auto" w:fill="auto"/>
          </w:tcPr>
          <w:p w14:paraId="1B0E64F2" w14:textId="77777777" w:rsidR="00C97421" w:rsidRPr="00713895" w:rsidRDefault="00C97421" w:rsidP="00425367">
            <w:pPr>
              <w:pStyle w:val="Default"/>
              <w:spacing w:line="0" w:lineRule="atLeast"/>
              <w:rPr>
                <w:rFonts w:hAnsi="標楷體"/>
              </w:rPr>
            </w:pPr>
            <w:r w:rsidRPr="00713895">
              <w:rPr>
                <w:rFonts w:hAnsi="標楷體" w:hint="eastAsia"/>
              </w:rPr>
              <w:t>說明：</w:t>
            </w:r>
            <w:r>
              <w:rPr>
                <w:rFonts w:hAnsi="標楷體" w:hint="eastAsia"/>
              </w:rPr>
              <w:t>學生學習單成果</w:t>
            </w:r>
          </w:p>
        </w:tc>
        <w:tc>
          <w:tcPr>
            <w:tcW w:w="3176" w:type="dxa"/>
            <w:shd w:val="clear" w:color="auto" w:fill="auto"/>
          </w:tcPr>
          <w:p w14:paraId="12435F40" w14:textId="77777777" w:rsidR="00C97421" w:rsidRPr="00713895" w:rsidRDefault="00C97421" w:rsidP="00425367">
            <w:pPr>
              <w:pStyle w:val="Default"/>
              <w:spacing w:line="0" w:lineRule="atLeast"/>
              <w:rPr>
                <w:rFonts w:hAnsi="標楷體"/>
              </w:rPr>
            </w:pPr>
            <w:r w:rsidRPr="00713895">
              <w:rPr>
                <w:rFonts w:hAnsi="標楷體" w:hint="eastAsia"/>
              </w:rPr>
              <w:t>說明：</w:t>
            </w:r>
            <w:r>
              <w:rPr>
                <w:rFonts w:hAnsi="標楷體" w:hint="eastAsia"/>
              </w:rPr>
              <w:t>學生學習單成果</w:t>
            </w:r>
          </w:p>
        </w:tc>
      </w:tr>
    </w:tbl>
    <w:p w14:paraId="35D32F6B" w14:textId="77777777" w:rsidR="00EF3BF7" w:rsidRPr="00F2486E" w:rsidRDefault="00EF3BF7" w:rsidP="006860B6">
      <w:pPr>
        <w:pStyle w:val="a6"/>
        <w:snapToGrid w:val="0"/>
        <w:spacing w:beforeLines="50" w:before="180" w:line="0" w:lineRule="atLeast"/>
        <w:ind w:leftChars="0" w:left="0"/>
        <w:jc w:val="both"/>
        <w:rPr>
          <w:rFonts w:ascii="標楷體" w:eastAsia="標楷體" w:hAnsi="標楷體"/>
          <w:color w:val="000000"/>
          <w:sz w:val="28"/>
          <w:szCs w:val="28"/>
        </w:rPr>
      </w:pPr>
    </w:p>
    <w:p w14:paraId="01CEDA4A" w14:textId="77777777" w:rsidR="006860B6" w:rsidRPr="00F2486E" w:rsidRDefault="006860B6" w:rsidP="006860B6">
      <w:pPr>
        <w:pStyle w:val="a6"/>
        <w:snapToGrid w:val="0"/>
        <w:spacing w:beforeLines="50" w:before="180" w:line="0" w:lineRule="atLeast"/>
        <w:ind w:leftChars="0" w:left="0"/>
        <w:jc w:val="both"/>
        <w:rPr>
          <w:rFonts w:ascii="標楷體" w:eastAsia="標楷體" w:hAnsi="標楷體"/>
          <w:color w:val="000000"/>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860B6" w:rsidRPr="00F2486E" w14:paraId="44D972CB" w14:textId="77777777" w:rsidTr="00BC3545">
        <w:trPr>
          <w:jc w:val="center"/>
        </w:trPr>
        <w:tc>
          <w:tcPr>
            <w:tcW w:w="8926" w:type="dxa"/>
            <w:shd w:val="clear" w:color="auto" w:fill="D9D9D9"/>
          </w:tcPr>
          <w:p w14:paraId="7799081F" w14:textId="77777777" w:rsidR="006860B6" w:rsidRPr="00F2486E" w:rsidRDefault="006860B6" w:rsidP="002477C2">
            <w:pPr>
              <w:pStyle w:val="a6"/>
              <w:snapToGrid w:val="0"/>
              <w:spacing w:beforeLines="50" w:before="180" w:line="0" w:lineRule="atLeast"/>
              <w:ind w:leftChars="0" w:left="0"/>
              <w:jc w:val="center"/>
              <w:rPr>
                <w:rFonts w:ascii="標楷體" w:eastAsia="標楷體" w:hAnsi="標楷體"/>
                <w:b/>
                <w:color w:val="000000"/>
                <w:sz w:val="28"/>
                <w:szCs w:val="28"/>
              </w:rPr>
            </w:pPr>
            <w:r w:rsidRPr="00F2486E">
              <w:rPr>
                <w:rFonts w:ascii="標楷體" w:eastAsia="標楷體" w:hAnsi="標楷體" w:hint="eastAsia"/>
                <w:b/>
                <w:color w:val="000000"/>
                <w:sz w:val="28"/>
                <w:szCs w:val="28"/>
              </w:rPr>
              <w:t>教學省思</w:t>
            </w:r>
          </w:p>
        </w:tc>
      </w:tr>
      <w:tr w:rsidR="006860B6" w:rsidRPr="00F2486E" w14:paraId="0A65B188" w14:textId="77777777" w:rsidTr="00BC3545">
        <w:trPr>
          <w:jc w:val="center"/>
        </w:trPr>
        <w:tc>
          <w:tcPr>
            <w:tcW w:w="8926" w:type="dxa"/>
            <w:shd w:val="clear" w:color="auto" w:fill="auto"/>
          </w:tcPr>
          <w:p w14:paraId="6515A4F2" w14:textId="77777777" w:rsidR="006860B6" w:rsidRPr="00F2486E" w:rsidRDefault="00E37804" w:rsidP="00E37804">
            <w:pPr>
              <w:pStyle w:val="a6"/>
              <w:snapToGrid w:val="0"/>
              <w:spacing w:beforeLines="50" w:before="180" w:line="0" w:lineRule="atLeast"/>
              <w:ind w:leftChars="0" w:left="0"/>
              <w:jc w:val="both"/>
              <w:rPr>
                <w:rFonts w:ascii="標楷體" w:eastAsia="標楷體" w:hAnsi="標楷體"/>
                <w:color w:val="000000"/>
                <w:sz w:val="28"/>
                <w:szCs w:val="28"/>
              </w:rPr>
            </w:pPr>
            <w:r>
              <w:rPr>
                <w:rFonts w:ascii="標楷體" w:eastAsia="標楷體" w:hAnsi="標楷體" w:hint="eastAsia"/>
              </w:rPr>
              <w:t>九年一貫課程實施以後，將多元文化融入各學習領域之中，各學習領域皆開始進行多元文化教育課程。此課程以影片教學提升國小高年級學生多元文化意識為主題進行，結果發現對於提升高年級學生對於文化多樣性的瞭解與消除刻板印象與偏見皆有顯著的效果，有助於提升學生的多元文化意識，並且影片教學深受學生喜愛，無形中增加學生的學習效果，也達成讓學生接觸多元文化教育的實質意義。對於學校行政人員與教師而言，都可以藉由本研究之實驗課程，運用在目前各學校的多元文化教育課程之中，以影片教學來激發學生思考與討論的媒體識讀能力，將具體可行的影片教學課程落實於各學習領域之中，不論是課程的進行或者是多元文化週的各項活動，影片教學都能打開學生的心，將多元文化教育傳遞至每一個人的內心深處。</w:t>
            </w:r>
          </w:p>
        </w:tc>
      </w:tr>
    </w:tbl>
    <w:p w14:paraId="7A586B2B" w14:textId="77777777" w:rsidR="006860B6" w:rsidRPr="00F2486E" w:rsidRDefault="006860B6" w:rsidP="006860B6">
      <w:pPr>
        <w:autoSpaceDE w:val="0"/>
        <w:autoSpaceDN w:val="0"/>
        <w:adjustRightInd w:val="0"/>
        <w:snapToGrid w:val="0"/>
        <w:spacing w:line="0" w:lineRule="atLeast"/>
        <w:rPr>
          <w:rFonts w:ascii="標楷體" w:eastAsia="標楷體" w:hAnsi="標楷體"/>
          <w:color w:val="000000"/>
          <w:sz w:val="20"/>
          <w:szCs w:val="20"/>
        </w:rPr>
      </w:pPr>
      <w:r w:rsidRPr="00F2486E">
        <w:rPr>
          <w:rFonts w:ascii="標楷體" w:eastAsia="標楷體" w:hAnsi="標楷體" w:hint="eastAsia"/>
          <w:color w:val="000000"/>
          <w:sz w:val="20"/>
          <w:szCs w:val="20"/>
        </w:rPr>
        <w:t>【備註】：</w:t>
      </w:r>
    </w:p>
    <w:p w14:paraId="2D145CBD" w14:textId="77777777" w:rsidR="006860B6" w:rsidRPr="00F2486E" w:rsidRDefault="006860B6" w:rsidP="006860B6">
      <w:pPr>
        <w:autoSpaceDE w:val="0"/>
        <w:autoSpaceDN w:val="0"/>
        <w:adjustRightInd w:val="0"/>
        <w:snapToGrid w:val="0"/>
        <w:spacing w:line="0" w:lineRule="atLeast"/>
        <w:ind w:left="304" w:hangingChars="152" w:hanging="304"/>
        <w:rPr>
          <w:rFonts w:ascii="標楷體" w:eastAsia="標楷體" w:hAnsi="標楷體"/>
          <w:color w:val="000000"/>
          <w:sz w:val="20"/>
          <w:szCs w:val="20"/>
        </w:rPr>
      </w:pPr>
      <w:r w:rsidRPr="00F2486E">
        <w:rPr>
          <w:rFonts w:ascii="標楷體" w:eastAsia="標楷體" w:hAnsi="標楷體"/>
          <w:color w:val="000000"/>
          <w:sz w:val="20"/>
          <w:szCs w:val="20"/>
        </w:rPr>
        <w:t xml:space="preserve">1. </w:t>
      </w:r>
      <w:r w:rsidRPr="00F2486E">
        <w:rPr>
          <w:rFonts w:ascii="標楷體" w:eastAsia="標楷體" w:hAnsi="標楷體" w:hint="eastAsia"/>
          <w:color w:val="000000"/>
          <w:sz w:val="20"/>
          <w:szCs w:val="20"/>
        </w:rPr>
        <w:t>體例說明：中文採用標楷體，英文、數字採用</w:t>
      </w:r>
      <w:r w:rsidRPr="00F2486E">
        <w:rPr>
          <w:rFonts w:ascii="標楷體" w:eastAsia="標楷體" w:hAnsi="標楷體"/>
          <w:color w:val="000000"/>
          <w:sz w:val="20"/>
          <w:szCs w:val="20"/>
        </w:rPr>
        <w:t>Times New Roman</w:t>
      </w:r>
      <w:r w:rsidRPr="00F2486E">
        <w:rPr>
          <w:rFonts w:ascii="標楷體" w:eastAsia="標楷體" w:hAnsi="標楷體" w:hint="eastAsia"/>
          <w:color w:val="000000"/>
          <w:sz w:val="20"/>
          <w:szCs w:val="20"/>
        </w:rPr>
        <w:t>，大小為</w:t>
      </w:r>
      <w:r w:rsidRPr="00F2486E">
        <w:rPr>
          <w:rFonts w:ascii="標楷體" w:eastAsia="標楷體" w:hAnsi="標楷體"/>
          <w:color w:val="000000"/>
          <w:sz w:val="20"/>
          <w:szCs w:val="20"/>
        </w:rPr>
        <w:t>12</w:t>
      </w:r>
      <w:r w:rsidRPr="00F2486E">
        <w:rPr>
          <w:rFonts w:ascii="標楷體" w:eastAsia="標楷體" w:hAnsi="標楷體" w:hint="eastAsia"/>
          <w:color w:val="000000"/>
          <w:sz w:val="20"/>
          <w:szCs w:val="20"/>
        </w:rPr>
        <w:t>級，行距採</w:t>
      </w:r>
      <w:r w:rsidRPr="00F2486E">
        <w:rPr>
          <w:rFonts w:ascii="標楷體" w:eastAsia="標楷體" w:hAnsi="標楷體"/>
          <w:color w:val="000000"/>
          <w:sz w:val="20"/>
          <w:szCs w:val="20"/>
        </w:rPr>
        <w:t>1.0</w:t>
      </w:r>
      <w:r w:rsidRPr="00F2486E">
        <w:rPr>
          <w:rFonts w:ascii="標楷體" w:eastAsia="標楷體" w:hAnsi="標楷體" w:hint="eastAsia"/>
          <w:color w:val="000000"/>
          <w:sz w:val="20"/>
          <w:szCs w:val="20"/>
        </w:rPr>
        <w:t>，採用中式標點。</w:t>
      </w:r>
    </w:p>
    <w:p w14:paraId="01368BEA" w14:textId="77777777" w:rsidR="006860B6" w:rsidRPr="00F2486E" w:rsidRDefault="006860B6" w:rsidP="006860B6">
      <w:pPr>
        <w:autoSpaceDE w:val="0"/>
        <w:autoSpaceDN w:val="0"/>
        <w:adjustRightInd w:val="0"/>
        <w:snapToGrid w:val="0"/>
        <w:spacing w:line="0" w:lineRule="atLeast"/>
        <w:ind w:left="304" w:hangingChars="152" w:hanging="304"/>
        <w:rPr>
          <w:rFonts w:ascii="標楷體" w:eastAsia="標楷體" w:hAnsi="標楷體"/>
          <w:color w:val="000000"/>
          <w:sz w:val="20"/>
          <w:szCs w:val="20"/>
        </w:rPr>
      </w:pPr>
      <w:r w:rsidRPr="00F2486E">
        <w:rPr>
          <w:rFonts w:ascii="標楷體" w:eastAsia="標楷體" w:hAnsi="標楷體"/>
          <w:color w:val="000000"/>
          <w:sz w:val="20"/>
          <w:szCs w:val="20"/>
        </w:rPr>
        <w:t xml:space="preserve">2. </w:t>
      </w:r>
      <w:r w:rsidRPr="00F2486E">
        <w:rPr>
          <w:rFonts w:ascii="標楷體" w:eastAsia="標楷體" w:hAnsi="標楷體" w:hint="eastAsia"/>
          <w:color w:val="000000"/>
          <w:sz w:val="20"/>
          <w:szCs w:val="20"/>
        </w:rPr>
        <w:t>教學成果呈現可包含教學照片、學生學習成果（如學習單）、影音或影片檔為</w:t>
      </w:r>
      <w:r w:rsidRPr="00F2486E">
        <w:rPr>
          <w:rFonts w:ascii="標楷體" w:eastAsia="標楷體" w:hAnsi="標楷體"/>
          <w:color w:val="000000"/>
          <w:sz w:val="20"/>
          <w:szCs w:val="20"/>
        </w:rPr>
        <w:t>Window Media Player</w:t>
      </w:r>
      <w:r w:rsidRPr="00F2486E">
        <w:rPr>
          <w:rFonts w:ascii="標楷體" w:eastAsia="標楷體" w:hAnsi="標楷體" w:hint="eastAsia"/>
          <w:color w:val="000000"/>
          <w:sz w:val="20"/>
          <w:szCs w:val="20"/>
        </w:rPr>
        <w:t>可播之檔案型式。</w:t>
      </w:r>
      <w:r w:rsidRPr="00F2486E">
        <w:rPr>
          <w:rFonts w:ascii="標楷體" w:eastAsia="標楷體" w:hAnsi="標楷體"/>
          <w:color w:val="000000"/>
          <w:sz w:val="20"/>
          <w:szCs w:val="20"/>
        </w:rPr>
        <w:t xml:space="preserve"> </w:t>
      </w:r>
    </w:p>
    <w:p w14:paraId="24A24DE7" w14:textId="77777777" w:rsidR="0020797C" w:rsidRPr="006860B6" w:rsidRDefault="0020797C"/>
    <w:sectPr w:rsidR="0020797C" w:rsidRPr="006860B6" w:rsidSect="001D5E7D">
      <w:footerReference w:type="even" r:id="rId34"/>
      <w:footerReference w:type="default" r:id="rId35"/>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E04D" w14:textId="77777777" w:rsidR="008E7AC2" w:rsidRDefault="008E7AC2">
      <w:r>
        <w:separator/>
      </w:r>
    </w:p>
  </w:endnote>
  <w:endnote w:type="continuationSeparator" w:id="0">
    <w:p w14:paraId="4D261ED7" w14:textId="77777777" w:rsidR="008E7AC2" w:rsidRDefault="008E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D7D2" w14:textId="77777777" w:rsidR="00D87B38" w:rsidRDefault="000F5DF5" w:rsidP="004236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728FAC" w14:textId="77777777" w:rsidR="00D87B38" w:rsidRDefault="008E7AC2">
    <w:pPr>
      <w:pStyle w:val="a3"/>
    </w:pPr>
  </w:p>
  <w:p w14:paraId="2AFE810B" w14:textId="77777777" w:rsidR="00D87B38" w:rsidRDefault="008E7A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92B8" w14:textId="77777777" w:rsidR="00D87B38" w:rsidRDefault="000F5DF5" w:rsidP="004236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0448">
      <w:rPr>
        <w:rStyle w:val="a5"/>
        <w:noProof/>
      </w:rPr>
      <w:t>2</w:t>
    </w:r>
    <w:r>
      <w:rPr>
        <w:rStyle w:val="a5"/>
      </w:rPr>
      <w:fldChar w:fldCharType="end"/>
    </w:r>
  </w:p>
  <w:p w14:paraId="3CEB82BF" w14:textId="77777777" w:rsidR="00D87B38" w:rsidRDefault="008E7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C34F" w14:textId="77777777" w:rsidR="008E7AC2" w:rsidRDefault="008E7AC2">
      <w:r>
        <w:separator/>
      </w:r>
    </w:p>
  </w:footnote>
  <w:footnote w:type="continuationSeparator" w:id="0">
    <w:p w14:paraId="6019413C" w14:textId="77777777" w:rsidR="008E7AC2" w:rsidRDefault="008E7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1.75pt;height:21.75pt" o:bullet="t">
        <v:imagedata r:id="rId1" o:title="artFC8E"/>
      </v:shape>
    </w:pict>
  </w:numPicBullet>
  <w:abstractNum w:abstractNumId="0" w15:restartNumberingAfterBreak="0">
    <w:nsid w:val="03A63627"/>
    <w:multiLevelType w:val="hybridMultilevel"/>
    <w:tmpl w:val="472600D8"/>
    <w:lvl w:ilvl="0" w:tplc="AA3EBD0E">
      <w:start w:val="1"/>
      <w:numFmt w:val="bullet"/>
      <w:lvlText w:val="•"/>
      <w:lvlJc w:val="left"/>
      <w:pPr>
        <w:tabs>
          <w:tab w:val="num" w:pos="720"/>
        </w:tabs>
        <w:ind w:left="720" w:hanging="360"/>
      </w:pPr>
      <w:rPr>
        <w:rFonts w:ascii="新細明體" w:hAnsi="新細明體" w:hint="default"/>
      </w:rPr>
    </w:lvl>
    <w:lvl w:ilvl="1" w:tplc="70D6277C" w:tentative="1">
      <w:start w:val="1"/>
      <w:numFmt w:val="bullet"/>
      <w:lvlText w:val="•"/>
      <w:lvlJc w:val="left"/>
      <w:pPr>
        <w:tabs>
          <w:tab w:val="num" w:pos="1440"/>
        </w:tabs>
        <w:ind w:left="1440" w:hanging="360"/>
      </w:pPr>
      <w:rPr>
        <w:rFonts w:ascii="新細明體" w:hAnsi="新細明體" w:hint="default"/>
      </w:rPr>
    </w:lvl>
    <w:lvl w:ilvl="2" w:tplc="08FADD66" w:tentative="1">
      <w:start w:val="1"/>
      <w:numFmt w:val="bullet"/>
      <w:lvlText w:val="•"/>
      <w:lvlJc w:val="left"/>
      <w:pPr>
        <w:tabs>
          <w:tab w:val="num" w:pos="2160"/>
        </w:tabs>
        <w:ind w:left="2160" w:hanging="360"/>
      </w:pPr>
      <w:rPr>
        <w:rFonts w:ascii="新細明體" w:hAnsi="新細明體" w:hint="default"/>
      </w:rPr>
    </w:lvl>
    <w:lvl w:ilvl="3" w:tplc="2E782B08" w:tentative="1">
      <w:start w:val="1"/>
      <w:numFmt w:val="bullet"/>
      <w:lvlText w:val="•"/>
      <w:lvlJc w:val="left"/>
      <w:pPr>
        <w:tabs>
          <w:tab w:val="num" w:pos="2880"/>
        </w:tabs>
        <w:ind w:left="2880" w:hanging="360"/>
      </w:pPr>
      <w:rPr>
        <w:rFonts w:ascii="新細明體" w:hAnsi="新細明體" w:hint="default"/>
      </w:rPr>
    </w:lvl>
    <w:lvl w:ilvl="4" w:tplc="18688EA4" w:tentative="1">
      <w:start w:val="1"/>
      <w:numFmt w:val="bullet"/>
      <w:lvlText w:val="•"/>
      <w:lvlJc w:val="left"/>
      <w:pPr>
        <w:tabs>
          <w:tab w:val="num" w:pos="3600"/>
        </w:tabs>
        <w:ind w:left="3600" w:hanging="360"/>
      </w:pPr>
      <w:rPr>
        <w:rFonts w:ascii="新細明體" w:hAnsi="新細明體" w:hint="default"/>
      </w:rPr>
    </w:lvl>
    <w:lvl w:ilvl="5" w:tplc="C9AA2A78" w:tentative="1">
      <w:start w:val="1"/>
      <w:numFmt w:val="bullet"/>
      <w:lvlText w:val="•"/>
      <w:lvlJc w:val="left"/>
      <w:pPr>
        <w:tabs>
          <w:tab w:val="num" w:pos="4320"/>
        </w:tabs>
        <w:ind w:left="4320" w:hanging="360"/>
      </w:pPr>
      <w:rPr>
        <w:rFonts w:ascii="新細明體" w:hAnsi="新細明體" w:hint="default"/>
      </w:rPr>
    </w:lvl>
    <w:lvl w:ilvl="6" w:tplc="AC70C3E2" w:tentative="1">
      <w:start w:val="1"/>
      <w:numFmt w:val="bullet"/>
      <w:lvlText w:val="•"/>
      <w:lvlJc w:val="left"/>
      <w:pPr>
        <w:tabs>
          <w:tab w:val="num" w:pos="5040"/>
        </w:tabs>
        <w:ind w:left="5040" w:hanging="360"/>
      </w:pPr>
      <w:rPr>
        <w:rFonts w:ascii="新細明體" w:hAnsi="新細明體" w:hint="default"/>
      </w:rPr>
    </w:lvl>
    <w:lvl w:ilvl="7" w:tplc="59A22F46" w:tentative="1">
      <w:start w:val="1"/>
      <w:numFmt w:val="bullet"/>
      <w:lvlText w:val="•"/>
      <w:lvlJc w:val="left"/>
      <w:pPr>
        <w:tabs>
          <w:tab w:val="num" w:pos="5760"/>
        </w:tabs>
        <w:ind w:left="5760" w:hanging="360"/>
      </w:pPr>
      <w:rPr>
        <w:rFonts w:ascii="新細明體" w:hAnsi="新細明體" w:hint="default"/>
      </w:rPr>
    </w:lvl>
    <w:lvl w:ilvl="8" w:tplc="FBD25BF8"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18F63ADC"/>
    <w:multiLevelType w:val="hybridMultilevel"/>
    <w:tmpl w:val="B5645232"/>
    <w:lvl w:ilvl="0" w:tplc="ADA083E8">
      <w:start w:val="1"/>
      <w:numFmt w:val="bullet"/>
      <w:lvlText w:val="•"/>
      <w:lvlJc w:val="left"/>
      <w:pPr>
        <w:tabs>
          <w:tab w:val="num" w:pos="720"/>
        </w:tabs>
        <w:ind w:left="720" w:hanging="360"/>
      </w:pPr>
      <w:rPr>
        <w:rFonts w:ascii="新細明體" w:hAnsi="新細明體" w:hint="default"/>
      </w:rPr>
    </w:lvl>
    <w:lvl w:ilvl="1" w:tplc="FA7022E2" w:tentative="1">
      <w:start w:val="1"/>
      <w:numFmt w:val="bullet"/>
      <w:lvlText w:val="•"/>
      <w:lvlJc w:val="left"/>
      <w:pPr>
        <w:tabs>
          <w:tab w:val="num" w:pos="1440"/>
        </w:tabs>
        <w:ind w:left="1440" w:hanging="360"/>
      </w:pPr>
      <w:rPr>
        <w:rFonts w:ascii="新細明體" w:hAnsi="新細明體" w:hint="default"/>
      </w:rPr>
    </w:lvl>
    <w:lvl w:ilvl="2" w:tplc="98F0A02E" w:tentative="1">
      <w:start w:val="1"/>
      <w:numFmt w:val="bullet"/>
      <w:lvlText w:val="•"/>
      <w:lvlJc w:val="left"/>
      <w:pPr>
        <w:tabs>
          <w:tab w:val="num" w:pos="2160"/>
        </w:tabs>
        <w:ind w:left="2160" w:hanging="360"/>
      </w:pPr>
      <w:rPr>
        <w:rFonts w:ascii="新細明體" w:hAnsi="新細明體" w:hint="default"/>
      </w:rPr>
    </w:lvl>
    <w:lvl w:ilvl="3" w:tplc="8EB64F6C" w:tentative="1">
      <w:start w:val="1"/>
      <w:numFmt w:val="bullet"/>
      <w:lvlText w:val="•"/>
      <w:lvlJc w:val="left"/>
      <w:pPr>
        <w:tabs>
          <w:tab w:val="num" w:pos="2880"/>
        </w:tabs>
        <w:ind w:left="2880" w:hanging="360"/>
      </w:pPr>
      <w:rPr>
        <w:rFonts w:ascii="新細明體" w:hAnsi="新細明體" w:hint="default"/>
      </w:rPr>
    </w:lvl>
    <w:lvl w:ilvl="4" w:tplc="40683CEA" w:tentative="1">
      <w:start w:val="1"/>
      <w:numFmt w:val="bullet"/>
      <w:lvlText w:val="•"/>
      <w:lvlJc w:val="left"/>
      <w:pPr>
        <w:tabs>
          <w:tab w:val="num" w:pos="3600"/>
        </w:tabs>
        <w:ind w:left="3600" w:hanging="360"/>
      </w:pPr>
      <w:rPr>
        <w:rFonts w:ascii="新細明體" w:hAnsi="新細明體" w:hint="default"/>
      </w:rPr>
    </w:lvl>
    <w:lvl w:ilvl="5" w:tplc="304075CA" w:tentative="1">
      <w:start w:val="1"/>
      <w:numFmt w:val="bullet"/>
      <w:lvlText w:val="•"/>
      <w:lvlJc w:val="left"/>
      <w:pPr>
        <w:tabs>
          <w:tab w:val="num" w:pos="4320"/>
        </w:tabs>
        <w:ind w:left="4320" w:hanging="360"/>
      </w:pPr>
      <w:rPr>
        <w:rFonts w:ascii="新細明體" w:hAnsi="新細明體" w:hint="default"/>
      </w:rPr>
    </w:lvl>
    <w:lvl w:ilvl="6" w:tplc="2CDEB4D4" w:tentative="1">
      <w:start w:val="1"/>
      <w:numFmt w:val="bullet"/>
      <w:lvlText w:val="•"/>
      <w:lvlJc w:val="left"/>
      <w:pPr>
        <w:tabs>
          <w:tab w:val="num" w:pos="5040"/>
        </w:tabs>
        <w:ind w:left="5040" w:hanging="360"/>
      </w:pPr>
      <w:rPr>
        <w:rFonts w:ascii="新細明體" w:hAnsi="新細明體" w:hint="default"/>
      </w:rPr>
    </w:lvl>
    <w:lvl w:ilvl="7" w:tplc="B59833FA" w:tentative="1">
      <w:start w:val="1"/>
      <w:numFmt w:val="bullet"/>
      <w:lvlText w:val="•"/>
      <w:lvlJc w:val="left"/>
      <w:pPr>
        <w:tabs>
          <w:tab w:val="num" w:pos="5760"/>
        </w:tabs>
        <w:ind w:left="5760" w:hanging="360"/>
      </w:pPr>
      <w:rPr>
        <w:rFonts w:ascii="新細明體" w:hAnsi="新細明體" w:hint="default"/>
      </w:rPr>
    </w:lvl>
    <w:lvl w:ilvl="8" w:tplc="679EB4F2" w:tentative="1">
      <w:start w:val="1"/>
      <w:numFmt w:val="bullet"/>
      <w:lvlText w:val="•"/>
      <w:lvlJc w:val="left"/>
      <w:pPr>
        <w:tabs>
          <w:tab w:val="num" w:pos="6480"/>
        </w:tabs>
        <w:ind w:left="6480" w:hanging="360"/>
      </w:pPr>
      <w:rPr>
        <w:rFonts w:ascii="新細明體" w:hAnsi="新細明體" w:hint="default"/>
      </w:rPr>
    </w:lvl>
  </w:abstractNum>
  <w:abstractNum w:abstractNumId="2" w15:restartNumberingAfterBreak="0">
    <w:nsid w:val="190470AA"/>
    <w:multiLevelType w:val="hybridMultilevel"/>
    <w:tmpl w:val="8966A46C"/>
    <w:lvl w:ilvl="0" w:tplc="CDAE2D2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226539"/>
    <w:multiLevelType w:val="hybridMultilevel"/>
    <w:tmpl w:val="C77A1846"/>
    <w:lvl w:ilvl="0" w:tplc="110A1C0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3841E2"/>
    <w:multiLevelType w:val="hybridMultilevel"/>
    <w:tmpl w:val="9000E16E"/>
    <w:lvl w:ilvl="0" w:tplc="B78A96A2">
      <w:start w:val="1"/>
      <w:numFmt w:val="bullet"/>
      <w:lvlText w:val="•"/>
      <w:lvlJc w:val="left"/>
      <w:pPr>
        <w:tabs>
          <w:tab w:val="num" w:pos="720"/>
        </w:tabs>
        <w:ind w:left="720" w:hanging="360"/>
      </w:pPr>
      <w:rPr>
        <w:rFonts w:ascii="新細明體" w:hAnsi="新細明體" w:hint="default"/>
      </w:rPr>
    </w:lvl>
    <w:lvl w:ilvl="1" w:tplc="4C24842C" w:tentative="1">
      <w:start w:val="1"/>
      <w:numFmt w:val="bullet"/>
      <w:lvlText w:val="•"/>
      <w:lvlJc w:val="left"/>
      <w:pPr>
        <w:tabs>
          <w:tab w:val="num" w:pos="1440"/>
        </w:tabs>
        <w:ind w:left="1440" w:hanging="360"/>
      </w:pPr>
      <w:rPr>
        <w:rFonts w:ascii="新細明體" w:hAnsi="新細明體" w:hint="default"/>
      </w:rPr>
    </w:lvl>
    <w:lvl w:ilvl="2" w:tplc="1F1A9EB8" w:tentative="1">
      <w:start w:val="1"/>
      <w:numFmt w:val="bullet"/>
      <w:lvlText w:val="•"/>
      <w:lvlJc w:val="left"/>
      <w:pPr>
        <w:tabs>
          <w:tab w:val="num" w:pos="2160"/>
        </w:tabs>
        <w:ind w:left="2160" w:hanging="360"/>
      </w:pPr>
      <w:rPr>
        <w:rFonts w:ascii="新細明體" w:hAnsi="新細明體" w:hint="default"/>
      </w:rPr>
    </w:lvl>
    <w:lvl w:ilvl="3" w:tplc="82DE0CEE" w:tentative="1">
      <w:start w:val="1"/>
      <w:numFmt w:val="bullet"/>
      <w:lvlText w:val="•"/>
      <w:lvlJc w:val="left"/>
      <w:pPr>
        <w:tabs>
          <w:tab w:val="num" w:pos="2880"/>
        </w:tabs>
        <w:ind w:left="2880" w:hanging="360"/>
      </w:pPr>
      <w:rPr>
        <w:rFonts w:ascii="新細明體" w:hAnsi="新細明體" w:hint="default"/>
      </w:rPr>
    </w:lvl>
    <w:lvl w:ilvl="4" w:tplc="585E9EA2" w:tentative="1">
      <w:start w:val="1"/>
      <w:numFmt w:val="bullet"/>
      <w:lvlText w:val="•"/>
      <w:lvlJc w:val="left"/>
      <w:pPr>
        <w:tabs>
          <w:tab w:val="num" w:pos="3600"/>
        </w:tabs>
        <w:ind w:left="3600" w:hanging="360"/>
      </w:pPr>
      <w:rPr>
        <w:rFonts w:ascii="新細明體" w:hAnsi="新細明體" w:hint="default"/>
      </w:rPr>
    </w:lvl>
    <w:lvl w:ilvl="5" w:tplc="27065DAA" w:tentative="1">
      <w:start w:val="1"/>
      <w:numFmt w:val="bullet"/>
      <w:lvlText w:val="•"/>
      <w:lvlJc w:val="left"/>
      <w:pPr>
        <w:tabs>
          <w:tab w:val="num" w:pos="4320"/>
        </w:tabs>
        <w:ind w:left="4320" w:hanging="360"/>
      </w:pPr>
      <w:rPr>
        <w:rFonts w:ascii="新細明體" w:hAnsi="新細明體" w:hint="default"/>
      </w:rPr>
    </w:lvl>
    <w:lvl w:ilvl="6" w:tplc="968E45F6" w:tentative="1">
      <w:start w:val="1"/>
      <w:numFmt w:val="bullet"/>
      <w:lvlText w:val="•"/>
      <w:lvlJc w:val="left"/>
      <w:pPr>
        <w:tabs>
          <w:tab w:val="num" w:pos="5040"/>
        </w:tabs>
        <w:ind w:left="5040" w:hanging="360"/>
      </w:pPr>
      <w:rPr>
        <w:rFonts w:ascii="新細明體" w:hAnsi="新細明體" w:hint="default"/>
      </w:rPr>
    </w:lvl>
    <w:lvl w:ilvl="7" w:tplc="75B289FA" w:tentative="1">
      <w:start w:val="1"/>
      <w:numFmt w:val="bullet"/>
      <w:lvlText w:val="•"/>
      <w:lvlJc w:val="left"/>
      <w:pPr>
        <w:tabs>
          <w:tab w:val="num" w:pos="5760"/>
        </w:tabs>
        <w:ind w:left="5760" w:hanging="360"/>
      </w:pPr>
      <w:rPr>
        <w:rFonts w:ascii="新細明體" w:hAnsi="新細明體" w:hint="default"/>
      </w:rPr>
    </w:lvl>
    <w:lvl w:ilvl="8" w:tplc="BB2C3982" w:tentative="1">
      <w:start w:val="1"/>
      <w:numFmt w:val="bullet"/>
      <w:lvlText w:val="•"/>
      <w:lvlJc w:val="left"/>
      <w:pPr>
        <w:tabs>
          <w:tab w:val="num" w:pos="6480"/>
        </w:tabs>
        <w:ind w:left="6480" w:hanging="360"/>
      </w:pPr>
      <w:rPr>
        <w:rFonts w:ascii="新細明體" w:hAnsi="新細明體" w:hint="default"/>
      </w:rPr>
    </w:lvl>
  </w:abstractNum>
  <w:abstractNum w:abstractNumId="5" w15:restartNumberingAfterBreak="0">
    <w:nsid w:val="25672D04"/>
    <w:multiLevelType w:val="hybridMultilevel"/>
    <w:tmpl w:val="E07215CA"/>
    <w:lvl w:ilvl="0" w:tplc="3ACADF2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6A837FA"/>
    <w:multiLevelType w:val="hybridMultilevel"/>
    <w:tmpl w:val="AFB06594"/>
    <w:lvl w:ilvl="0" w:tplc="3E6078D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96620A"/>
    <w:multiLevelType w:val="hybridMultilevel"/>
    <w:tmpl w:val="7FCAE1CC"/>
    <w:lvl w:ilvl="0" w:tplc="CFAEB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A352B"/>
    <w:multiLevelType w:val="hybridMultilevel"/>
    <w:tmpl w:val="D9B8290C"/>
    <w:lvl w:ilvl="0" w:tplc="351A846E">
      <w:start w:val="1"/>
      <w:numFmt w:val="bullet"/>
      <w:lvlText w:val="•"/>
      <w:lvlJc w:val="left"/>
      <w:pPr>
        <w:tabs>
          <w:tab w:val="num" w:pos="720"/>
        </w:tabs>
        <w:ind w:left="720" w:hanging="360"/>
      </w:pPr>
      <w:rPr>
        <w:rFonts w:ascii="新細明體" w:hAnsi="新細明體" w:hint="default"/>
      </w:rPr>
    </w:lvl>
    <w:lvl w:ilvl="1" w:tplc="07D00632" w:tentative="1">
      <w:start w:val="1"/>
      <w:numFmt w:val="bullet"/>
      <w:lvlText w:val="•"/>
      <w:lvlJc w:val="left"/>
      <w:pPr>
        <w:tabs>
          <w:tab w:val="num" w:pos="1440"/>
        </w:tabs>
        <w:ind w:left="1440" w:hanging="360"/>
      </w:pPr>
      <w:rPr>
        <w:rFonts w:ascii="新細明體" w:hAnsi="新細明體" w:hint="default"/>
      </w:rPr>
    </w:lvl>
    <w:lvl w:ilvl="2" w:tplc="12FCC406" w:tentative="1">
      <w:start w:val="1"/>
      <w:numFmt w:val="bullet"/>
      <w:lvlText w:val="•"/>
      <w:lvlJc w:val="left"/>
      <w:pPr>
        <w:tabs>
          <w:tab w:val="num" w:pos="2160"/>
        </w:tabs>
        <w:ind w:left="2160" w:hanging="360"/>
      </w:pPr>
      <w:rPr>
        <w:rFonts w:ascii="新細明體" w:hAnsi="新細明體" w:hint="default"/>
      </w:rPr>
    </w:lvl>
    <w:lvl w:ilvl="3" w:tplc="92180A5C" w:tentative="1">
      <w:start w:val="1"/>
      <w:numFmt w:val="bullet"/>
      <w:lvlText w:val="•"/>
      <w:lvlJc w:val="left"/>
      <w:pPr>
        <w:tabs>
          <w:tab w:val="num" w:pos="2880"/>
        </w:tabs>
        <w:ind w:left="2880" w:hanging="360"/>
      </w:pPr>
      <w:rPr>
        <w:rFonts w:ascii="新細明體" w:hAnsi="新細明體" w:hint="default"/>
      </w:rPr>
    </w:lvl>
    <w:lvl w:ilvl="4" w:tplc="D9789228" w:tentative="1">
      <w:start w:val="1"/>
      <w:numFmt w:val="bullet"/>
      <w:lvlText w:val="•"/>
      <w:lvlJc w:val="left"/>
      <w:pPr>
        <w:tabs>
          <w:tab w:val="num" w:pos="3600"/>
        </w:tabs>
        <w:ind w:left="3600" w:hanging="360"/>
      </w:pPr>
      <w:rPr>
        <w:rFonts w:ascii="新細明體" w:hAnsi="新細明體" w:hint="default"/>
      </w:rPr>
    </w:lvl>
    <w:lvl w:ilvl="5" w:tplc="9E606F82" w:tentative="1">
      <w:start w:val="1"/>
      <w:numFmt w:val="bullet"/>
      <w:lvlText w:val="•"/>
      <w:lvlJc w:val="left"/>
      <w:pPr>
        <w:tabs>
          <w:tab w:val="num" w:pos="4320"/>
        </w:tabs>
        <w:ind w:left="4320" w:hanging="360"/>
      </w:pPr>
      <w:rPr>
        <w:rFonts w:ascii="新細明體" w:hAnsi="新細明體" w:hint="default"/>
      </w:rPr>
    </w:lvl>
    <w:lvl w:ilvl="6" w:tplc="64E407B6" w:tentative="1">
      <w:start w:val="1"/>
      <w:numFmt w:val="bullet"/>
      <w:lvlText w:val="•"/>
      <w:lvlJc w:val="left"/>
      <w:pPr>
        <w:tabs>
          <w:tab w:val="num" w:pos="5040"/>
        </w:tabs>
        <w:ind w:left="5040" w:hanging="360"/>
      </w:pPr>
      <w:rPr>
        <w:rFonts w:ascii="新細明體" w:hAnsi="新細明體" w:hint="default"/>
      </w:rPr>
    </w:lvl>
    <w:lvl w:ilvl="7" w:tplc="29A053F0" w:tentative="1">
      <w:start w:val="1"/>
      <w:numFmt w:val="bullet"/>
      <w:lvlText w:val="•"/>
      <w:lvlJc w:val="left"/>
      <w:pPr>
        <w:tabs>
          <w:tab w:val="num" w:pos="5760"/>
        </w:tabs>
        <w:ind w:left="5760" w:hanging="360"/>
      </w:pPr>
      <w:rPr>
        <w:rFonts w:ascii="新細明體" w:hAnsi="新細明體" w:hint="default"/>
      </w:rPr>
    </w:lvl>
    <w:lvl w:ilvl="8" w:tplc="87961CFA"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46F736F9"/>
    <w:multiLevelType w:val="hybridMultilevel"/>
    <w:tmpl w:val="6896D932"/>
    <w:lvl w:ilvl="0" w:tplc="899CCAA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537F82"/>
    <w:multiLevelType w:val="hybridMultilevel"/>
    <w:tmpl w:val="D2F0F92C"/>
    <w:lvl w:ilvl="0" w:tplc="2982CC5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A3BB9"/>
    <w:multiLevelType w:val="hybridMultilevel"/>
    <w:tmpl w:val="D702F722"/>
    <w:lvl w:ilvl="0" w:tplc="F02C530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D8863FF"/>
    <w:multiLevelType w:val="hybridMultilevel"/>
    <w:tmpl w:val="B99ACB5C"/>
    <w:lvl w:ilvl="0" w:tplc="DEAC12A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0C24864"/>
    <w:multiLevelType w:val="hybridMultilevel"/>
    <w:tmpl w:val="CE84376A"/>
    <w:lvl w:ilvl="0" w:tplc="523EAA2A">
      <w:start w:val="1"/>
      <w:numFmt w:val="bullet"/>
      <w:lvlText w:val=""/>
      <w:lvlPicBulletId w:val="0"/>
      <w:lvlJc w:val="left"/>
      <w:pPr>
        <w:tabs>
          <w:tab w:val="num" w:pos="720"/>
        </w:tabs>
        <w:ind w:left="720" w:hanging="360"/>
      </w:pPr>
      <w:rPr>
        <w:rFonts w:ascii="Symbol" w:hAnsi="Symbol" w:hint="default"/>
      </w:rPr>
    </w:lvl>
    <w:lvl w:ilvl="1" w:tplc="92B21D34" w:tentative="1">
      <w:start w:val="1"/>
      <w:numFmt w:val="bullet"/>
      <w:lvlText w:val=""/>
      <w:lvlPicBulletId w:val="0"/>
      <w:lvlJc w:val="left"/>
      <w:pPr>
        <w:tabs>
          <w:tab w:val="num" w:pos="1440"/>
        </w:tabs>
        <w:ind w:left="1440" w:hanging="360"/>
      </w:pPr>
      <w:rPr>
        <w:rFonts w:ascii="Symbol" w:hAnsi="Symbol" w:hint="default"/>
      </w:rPr>
    </w:lvl>
    <w:lvl w:ilvl="2" w:tplc="BD1094EC" w:tentative="1">
      <w:start w:val="1"/>
      <w:numFmt w:val="bullet"/>
      <w:lvlText w:val=""/>
      <w:lvlPicBulletId w:val="0"/>
      <w:lvlJc w:val="left"/>
      <w:pPr>
        <w:tabs>
          <w:tab w:val="num" w:pos="2160"/>
        </w:tabs>
        <w:ind w:left="2160" w:hanging="360"/>
      </w:pPr>
      <w:rPr>
        <w:rFonts w:ascii="Symbol" w:hAnsi="Symbol" w:hint="default"/>
      </w:rPr>
    </w:lvl>
    <w:lvl w:ilvl="3" w:tplc="BFE89EDE" w:tentative="1">
      <w:start w:val="1"/>
      <w:numFmt w:val="bullet"/>
      <w:lvlText w:val=""/>
      <w:lvlPicBulletId w:val="0"/>
      <w:lvlJc w:val="left"/>
      <w:pPr>
        <w:tabs>
          <w:tab w:val="num" w:pos="2880"/>
        </w:tabs>
        <w:ind w:left="2880" w:hanging="360"/>
      </w:pPr>
      <w:rPr>
        <w:rFonts w:ascii="Symbol" w:hAnsi="Symbol" w:hint="default"/>
      </w:rPr>
    </w:lvl>
    <w:lvl w:ilvl="4" w:tplc="4308DB8E" w:tentative="1">
      <w:start w:val="1"/>
      <w:numFmt w:val="bullet"/>
      <w:lvlText w:val=""/>
      <w:lvlPicBulletId w:val="0"/>
      <w:lvlJc w:val="left"/>
      <w:pPr>
        <w:tabs>
          <w:tab w:val="num" w:pos="3600"/>
        </w:tabs>
        <w:ind w:left="3600" w:hanging="360"/>
      </w:pPr>
      <w:rPr>
        <w:rFonts w:ascii="Symbol" w:hAnsi="Symbol" w:hint="default"/>
      </w:rPr>
    </w:lvl>
    <w:lvl w:ilvl="5" w:tplc="9A60031C" w:tentative="1">
      <w:start w:val="1"/>
      <w:numFmt w:val="bullet"/>
      <w:lvlText w:val=""/>
      <w:lvlPicBulletId w:val="0"/>
      <w:lvlJc w:val="left"/>
      <w:pPr>
        <w:tabs>
          <w:tab w:val="num" w:pos="4320"/>
        </w:tabs>
        <w:ind w:left="4320" w:hanging="360"/>
      </w:pPr>
      <w:rPr>
        <w:rFonts w:ascii="Symbol" w:hAnsi="Symbol" w:hint="default"/>
      </w:rPr>
    </w:lvl>
    <w:lvl w:ilvl="6" w:tplc="C32854F4" w:tentative="1">
      <w:start w:val="1"/>
      <w:numFmt w:val="bullet"/>
      <w:lvlText w:val=""/>
      <w:lvlPicBulletId w:val="0"/>
      <w:lvlJc w:val="left"/>
      <w:pPr>
        <w:tabs>
          <w:tab w:val="num" w:pos="5040"/>
        </w:tabs>
        <w:ind w:left="5040" w:hanging="360"/>
      </w:pPr>
      <w:rPr>
        <w:rFonts w:ascii="Symbol" w:hAnsi="Symbol" w:hint="default"/>
      </w:rPr>
    </w:lvl>
    <w:lvl w:ilvl="7" w:tplc="90F20C2C" w:tentative="1">
      <w:start w:val="1"/>
      <w:numFmt w:val="bullet"/>
      <w:lvlText w:val=""/>
      <w:lvlPicBulletId w:val="0"/>
      <w:lvlJc w:val="left"/>
      <w:pPr>
        <w:tabs>
          <w:tab w:val="num" w:pos="5760"/>
        </w:tabs>
        <w:ind w:left="5760" w:hanging="360"/>
      </w:pPr>
      <w:rPr>
        <w:rFonts w:ascii="Symbol" w:hAnsi="Symbol" w:hint="default"/>
      </w:rPr>
    </w:lvl>
    <w:lvl w:ilvl="8" w:tplc="30467978"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6FF559EE"/>
    <w:multiLevelType w:val="hybridMultilevel"/>
    <w:tmpl w:val="E04675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7"/>
  </w:num>
  <w:num w:numId="4">
    <w:abstractNumId w:val="12"/>
  </w:num>
  <w:num w:numId="5">
    <w:abstractNumId w:val="5"/>
  </w:num>
  <w:num w:numId="6">
    <w:abstractNumId w:val="4"/>
  </w:num>
  <w:num w:numId="7">
    <w:abstractNumId w:val="0"/>
  </w:num>
  <w:num w:numId="8">
    <w:abstractNumId w:val="8"/>
  </w:num>
  <w:num w:numId="9">
    <w:abstractNumId w:val="1"/>
  </w:num>
  <w:num w:numId="10">
    <w:abstractNumId w:val="13"/>
  </w:num>
  <w:num w:numId="11">
    <w:abstractNumId w:val="14"/>
  </w:num>
  <w:num w:numId="12">
    <w:abstractNumId w:val="2"/>
  </w:num>
  <w:num w:numId="13">
    <w:abstractNumId w:val="9"/>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B6"/>
    <w:rsid w:val="00017F94"/>
    <w:rsid w:val="00027F1E"/>
    <w:rsid w:val="00077F76"/>
    <w:rsid w:val="000971A0"/>
    <w:rsid w:val="000B39C7"/>
    <w:rsid w:val="000C0EBA"/>
    <w:rsid w:val="000C5814"/>
    <w:rsid w:val="000F5DF5"/>
    <w:rsid w:val="00115369"/>
    <w:rsid w:val="0019761B"/>
    <w:rsid w:val="001A3499"/>
    <w:rsid w:val="001C287B"/>
    <w:rsid w:val="00200773"/>
    <w:rsid w:val="0020797C"/>
    <w:rsid w:val="002A02B7"/>
    <w:rsid w:val="002A0488"/>
    <w:rsid w:val="002E1C44"/>
    <w:rsid w:val="002F307F"/>
    <w:rsid w:val="00307B4C"/>
    <w:rsid w:val="003215FC"/>
    <w:rsid w:val="003412A9"/>
    <w:rsid w:val="003530A1"/>
    <w:rsid w:val="00376427"/>
    <w:rsid w:val="00376D4C"/>
    <w:rsid w:val="00381B56"/>
    <w:rsid w:val="003949AE"/>
    <w:rsid w:val="003B0200"/>
    <w:rsid w:val="003C24F8"/>
    <w:rsid w:val="003C557C"/>
    <w:rsid w:val="003F318E"/>
    <w:rsid w:val="003F3619"/>
    <w:rsid w:val="004077C3"/>
    <w:rsid w:val="00410448"/>
    <w:rsid w:val="004F0319"/>
    <w:rsid w:val="00552F5B"/>
    <w:rsid w:val="00566DFE"/>
    <w:rsid w:val="005A6C16"/>
    <w:rsid w:val="005C5C26"/>
    <w:rsid w:val="005D7DCB"/>
    <w:rsid w:val="005E68A6"/>
    <w:rsid w:val="0061410B"/>
    <w:rsid w:val="00646381"/>
    <w:rsid w:val="006860B6"/>
    <w:rsid w:val="00686966"/>
    <w:rsid w:val="006A6762"/>
    <w:rsid w:val="00713895"/>
    <w:rsid w:val="0072375F"/>
    <w:rsid w:val="007422E6"/>
    <w:rsid w:val="00790746"/>
    <w:rsid w:val="007E0703"/>
    <w:rsid w:val="00890838"/>
    <w:rsid w:val="00890CB8"/>
    <w:rsid w:val="008E7887"/>
    <w:rsid w:val="008E7AC2"/>
    <w:rsid w:val="00924317"/>
    <w:rsid w:val="00964C7D"/>
    <w:rsid w:val="00992296"/>
    <w:rsid w:val="00A61468"/>
    <w:rsid w:val="00A76B10"/>
    <w:rsid w:val="00AA39ED"/>
    <w:rsid w:val="00AC44C4"/>
    <w:rsid w:val="00AE6570"/>
    <w:rsid w:val="00B31079"/>
    <w:rsid w:val="00B438ED"/>
    <w:rsid w:val="00BB32F7"/>
    <w:rsid w:val="00BC3545"/>
    <w:rsid w:val="00BD4772"/>
    <w:rsid w:val="00BE29E5"/>
    <w:rsid w:val="00BF2E46"/>
    <w:rsid w:val="00C009A5"/>
    <w:rsid w:val="00C97421"/>
    <w:rsid w:val="00CD5E86"/>
    <w:rsid w:val="00D50B38"/>
    <w:rsid w:val="00D6227B"/>
    <w:rsid w:val="00D71582"/>
    <w:rsid w:val="00DE508E"/>
    <w:rsid w:val="00DF22C0"/>
    <w:rsid w:val="00E234D5"/>
    <w:rsid w:val="00E37804"/>
    <w:rsid w:val="00E524BC"/>
    <w:rsid w:val="00E55636"/>
    <w:rsid w:val="00E6634B"/>
    <w:rsid w:val="00E7003B"/>
    <w:rsid w:val="00EB43C1"/>
    <w:rsid w:val="00EB6B50"/>
    <w:rsid w:val="00EF1839"/>
    <w:rsid w:val="00EF3BF7"/>
    <w:rsid w:val="00F03983"/>
    <w:rsid w:val="00F075FD"/>
    <w:rsid w:val="00F42891"/>
    <w:rsid w:val="00F76909"/>
    <w:rsid w:val="00FE42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A10C6"/>
  <w15:chartTrackingRefBased/>
  <w15:docId w15:val="{32AFA516-6F98-44C2-B2A1-2C479E90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0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860B6"/>
    <w:pPr>
      <w:tabs>
        <w:tab w:val="center" w:pos="4153"/>
        <w:tab w:val="right" w:pos="8306"/>
      </w:tabs>
      <w:snapToGrid w:val="0"/>
    </w:pPr>
    <w:rPr>
      <w:rFonts w:ascii="標楷體" w:eastAsia="標楷體" w:hAnsi="標楷體"/>
      <w:sz w:val="20"/>
      <w:szCs w:val="20"/>
      <w:lang w:val="x-none" w:eastAsia="x-none"/>
    </w:rPr>
  </w:style>
  <w:style w:type="character" w:customStyle="1" w:styleId="a4">
    <w:name w:val="頁尾 字元"/>
    <w:basedOn w:val="a0"/>
    <w:link w:val="a3"/>
    <w:uiPriority w:val="99"/>
    <w:rsid w:val="006860B6"/>
    <w:rPr>
      <w:rFonts w:ascii="標楷體" w:eastAsia="標楷體" w:hAnsi="標楷體" w:cs="Times New Roman"/>
      <w:sz w:val="20"/>
      <w:szCs w:val="20"/>
      <w:lang w:val="x-none" w:eastAsia="x-none"/>
    </w:rPr>
  </w:style>
  <w:style w:type="character" w:styleId="a5">
    <w:name w:val="page number"/>
    <w:basedOn w:val="a0"/>
    <w:rsid w:val="006860B6"/>
  </w:style>
  <w:style w:type="paragraph" w:styleId="a6">
    <w:name w:val="List Paragraph"/>
    <w:basedOn w:val="a"/>
    <w:uiPriority w:val="34"/>
    <w:qFormat/>
    <w:rsid w:val="006860B6"/>
    <w:pPr>
      <w:ind w:leftChars="200" w:left="480"/>
    </w:pPr>
  </w:style>
  <w:style w:type="paragraph" w:customStyle="1" w:styleId="Default">
    <w:name w:val="Default"/>
    <w:rsid w:val="006860B6"/>
    <w:pPr>
      <w:widowControl w:val="0"/>
      <w:autoSpaceDE w:val="0"/>
      <w:autoSpaceDN w:val="0"/>
      <w:adjustRightInd w:val="0"/>
    </w:pPr>
    <w:rPr>
      <w:rFonts w:ascii="標楷體" w:eastAsia="標楷體" w:hAnsi="Times New Roman" w:cs="標楷體"/>
      <w:color w:val="000000"/>
      <w:kern w:val="0"/>
      <w:szCs w:val="24"/>
    </w:rPr>
  </w:style>
  <w:style w:type="paragraph" w:customStyle="1" w:styleId="a7">
    <w:name w:val="表目錄"/>
    <w:basedOn w:val="a"/>
    <w:qFormat/>
    <w:rsid w:val="00077F76"/>
    <w:pPr>
      <w:spacing w:line="360" w:lineRule="auto"/>
    </w:pPr>
    <w:rPr>
      <w:rFonts w:asciiTheme="minorHAnsi" w:eastAsia="標楷體" w:hAnsiTheme="minorHAnsi" w:cstheme="minorBidi"/>
      <w:szCs w:val="22"/>
    </w:rPr>
  </w:style>
  <w:style w:type="table" w:styleId="a8">
    <w:name w:val="Table Grid"/>
    <w:basedOn w:val="a1"/>
    <w:uiPriority w:val="39"/>
    <w:rsid w:val="00EF1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E1C44"/>
    <w:pPr>
      <w:widowControl/>
      <w:spacing w:before="100" w:beforeAutospacing="1" w:after="100" w:afterAutospacing="1"/>
    </w:pPr>
    <w:rPr>
      <w:rFonts w:ascii="新細明體" w:hAnsi="新細明體" w:cs="新細明體"/>
      <w:kern w:val="0"/>
    </w:rPr>
  </w:style>
  <w:style w:type="paragraph" w:styleId="a9">
    <w:name w:val="header"/>
    <w:basedOn w:val="a"/>
    <w:link w:val="aa"/>
    <w:uiPriority w:val="99"/>
    <w:unhideWhenUsed/>
    <w:rsid w:val="005D7DCB"/>
    <w:pPr>
      <w:tabs>
        <w:tab w:val="center" w:pos="4153"/>
        <w:tab w:val="right" w:pos="8306"/>
      </w:tabs>
      <w:snapToGrid w:val="0"/>
    </w:pPr>
    <w:rPr>
      <w:sz w:val="20"/>
      <w:szCs w:val="20"/>
    </w:rPr>
  </w:style>
  <w:style w:type="character" w:customStyle="1" w:styleId="aa">
    <w:name w:val="頁首 字元"/>
    <w:basedOn w:val="a0"/>
    <w:link w:val="a9"/>
    <w:uiPriority w:val="99"/>
    <w:rsid w:val="005D7DCB"/>
    <w:rPr>
      <w:rFonts w:ascii="Times New Roman" w:eastAsia="新細明體" w:hAnsi="Times New Roman" w:cs="Times New Roman"/>
      <w:sz w:val="20"/>
      <w:szCs w:val="20"/>
    </w:rPr>
  </w:style>
  <w:style w:type="character" w:styleId="ab">
    <w:name w:val="Placeholder Text"/>
    <w:basedOn w:val="a0"/>
    <w:uiPriority w:val="99"/>
    <w:semiHidden/>
    <w:rsid w:val="00115369"/>
    <w:rPr>
      <w:color w:val="808080"/>
    </w:rPr>
  </w:style>
  <w:style w:type="character" w:styleId="ac">
    <w:name w:val="Hyperlink"/>
    <w:basedOn w:val="a0"/>
    <w:uiPriority w:val="99"/>
    <w:unhideWhenUsed/>
    <w:rsid w:val="007907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3307">
      <w:bodyDiv w:val="1"/>
      <w:marLeft w:val="0"/>
      <w:marRight w:val="0"/>
      <w:marTop w:val="0"/>
      <w:marBottom w:val="0"/>
      <w:divBdr>
        <w:top w:val="none" w:sz="0" w:space="0" w:color="auto"/>
        <w:left w:val="none" w:sz="0" w:space="0" w:color="auto"/>
        <w:bottom w:val="none" w:sz="0" w:space="0" w:color="auto"/>
        <w:right w:val="none" w:sz="0" w:space="0" w:color="auto"/>
      </w:divBdr>
    </w:div>
    <w:div w:id="226573587">
      <w:bodyDiv w:val="1"/>
      <w:marLeft w:val="0"/>
      <w:marRight w:val="0"/>
      <w:marTop w:val="0"/>
      <w:marBottom w:val="0"/>
      <w:divBdr>
        <w:top w:val="none" w:sz="0" w:space="0" w:color="auto"/>
        <w:left w:val="none" w:sz="0" w:space="0" w:color="auto"/>
        <w:bottom w:val="none" w:sz="0" w:space="0" w:color="auto"/>
        <w:right w:val="none" w:sz="0" w:space="0" w:color="auto"/>
      </w:divBdr>
      <w:divsChild>
        <w:div w:id="11416179">
          <w:marLeft w:val="547"/>
          <w:marRight w:val="0"/>
          <w:marTop w:val="0"/>
          <w:marBottom w:val="0"/>
          <w:divBdr>
            <w:top w:val="none" w:sz="0" w:space="0" w:color="auto"/>
            <w:left w:val="none" w:sz="0" w:space="0" w:color="auto"/>
            <w:bottom w:val="none" w:sz="0" w:space="0" w:color="auto"/>
            <w:right w:val="none" w:sz="0" w:space="0" w:color="auto"/>
          </w:divBdr>
        </w:div>
      </w:divsChild>
    </w:div>
    <w:div w:id="870607246">
      <w:bodyDiv w:val="1"/>
      <w:marLeft w:val="0"/>
      <w:marRight w:val="0"/>
      <w:marTop w:val="0"/>
      <w:marBottom w:val="0"/>
      <w:divBdr>
        <w:top w:val="none" w:sz="0" w:space="0" w:color="auto"/>
        <w:left w:val="none" w:sz="0" w:space="0" w:color="auto"/>
        <w:bottom w:val="none" w:sz="0" w:space="0" w:color="auto"/>
        <w:right w:val="none" w:sz="0" w:space="0" w:color="auto"/>
      </w:divBdr>
    </w:div>
    <w:div w:id="1028682638">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547"/>
          <w:marRight w:val="0"/>
          <w:marTop w:val="0"/>
          <w:marBottom w:val="0"/>
          <w:divBdr>
            <w:top w:val="none" w:sz="0" w:space="0" w:color="auto"/>
            <w:left w:val="none" w:sz="0" w:space="0" w:color="auto"/>
            <w:bottom w:val="none" w:sz="0" w:space="0" w:color="auto"/>
            <w:right w:val="none" w:sz="0" w:space="0" w:color="auto"/>
          </w:divBdr>
        </w:div>
      </w:divsChild>
    </w:div>
    <w:div w:id="1916165015">
      <w:bodyDiv w:val="1"/>
      <w:marLeft w:val="0"/>
      <w:marRight w:val="0"/>
      <w:marTop w:val="0"/>
      <w:marBottom w:val="0"/>
      <w:divBdr>
        <w:top w:val="none" w:sz="0" w:space="0" w:color="auto"/>
        <w:left w:val="none" w:sz="0" w:space="0" w:color="auto"/>
        <w:bottom w:val="none" w:sz="0" w:space="0" w:color="auto"/>
        <w:right w:val="none" w:sz="0" w:space="0" w:color="auto"/>
      </w:divBdr>
      <w:divsChild>
        <w:div w:id="260458357">
          <w:marLeft w:val="547"/>
          <w:marRight w:val="0"/>
          <w:marTop w:val="0"/>
          <w:marBottom w:val="0"/>
          <w:divBdr>
            <w:top w:val="none" w:sz="0" w:space="0" w:color="auto"/>
            <w:left w:val="none" w:sz="0" w:space="0" w:color="auto"/>
            <w:bottom w:val="none" w:sz="0" w:space="0" w:color="auto"/>
            <w:right w:val="none" w:sz="0" w:space="0" w:color="auto"/>
          </w:divBdr>
        </w:div>
      </w:divsChild>
    </w:div>
    <w:div w:id="1980457193">
      <w:bodyDiv w:val="1"/>
      <w:marLeft w:val="0"/>
      <w:marRight w:val="0"/>
      <w:marTop w:val="0"/>
      <w:marBottom w:val="0"/>
      <w:divBdr>
        <w:top w:val="none" w:sz="0" w:space="0" w:color="auto"/>
        <w:left w:val="none" w:sz="0" w:space="0" w:color="auto"/>
        <w:bottom w:val="none" w:sz="0" w:space="0" w:color="auto"/>
        <w:right w:val="none" w:sz="0" w:space="0" w:color="auto"/>
      </w:divBdr>
      <w:divsChild>
        <w:div w:id="1635988974">
          <w:marLeft w:val="547"/>
          <w:marRight w:val="0"/>
          <w:marTop w:val="0"/>
          <w:marBottom w:val="0"/>
          <w:divBdr>
            <w:top w:val="none" w:sz="0" w:space="0" w:color="auto"/>
            <w:left w:val="none" w:sz="0" w:space="0" w:color="auto"/>
            <w:bottom w:val="none" w:sz="0" w:space="0" w:color="auto"/>
            <w:right w:val="none" w:sz="0" w:space="0" w:color="auto"/>
          </w:divBdr>
        </w:div>
      </w:divsChild>
    </w:div>
    <w:div w:id="2143226353">
      <w:bodyDiv w:val="1"/>
      <w:marLeft w:val="0"/>
      <w:marRight w:val="0"/>
      <w:marTop w:val="0"/>
      <w:marBottom w:val="0"/>
      <w:divBdr>
        <w:top w:val="none" w:sz="0" w:space="0" w:color="auto"/>
        <w:left w:val="none" w:sz="0" w:space="0" w:color="auto"/>
        <w:bottom w:val="none" w:sz="0" w:space="0" w:color="auto"/>
        <w:right w:val="none" w:sz="0" w:space="0" w:color="auto"/>
      </w:divBdr>
      <w:divsChild>
        <w:div w:id="199979798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4.wmf"/><Relationship Id="rId26" Type="http://schemas.openxmlformats.org/officeDocument/2006/relationships/image" Target="media/image10.jpeg"/><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oleObject" Target="embeddings/oleObject2.bin"/><Relationship Id="rId25" Type="http://schemas.openxmlformats.org/officeDocument/2006/relationships/image" Target="media/image9.jpeg"/><Relationship Id="rId33"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oleObject" Target="embeddings/oleObject3.bin"/><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wmf"/><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footer" Target="footer2.xml"/><Relationship Id="rId8" Type="http://schemas.openxmlformats.org/officeDocument/2006/relationships/hyperlink" Target="https://www.youtube.com/watch?v=lUNqioaftjM&amp;t=3s"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AA5F22-9B8A-4B36-A2F4-F512880FA4E6}" type="doc">
      <dgm:prSet loTypeId="urn:microsoft.com/office/officeart/2005/8/layout/orgChart1" loCatId="hierarchy" qsTypeId="urn:microsoft.com/office/officeart/2005/8/quickstyle/simple1" qsCatId="simple" csTypeId="urn:microsoft.com/office/officeart/2005/8/colors/accent1_2" csCatId="accent1" phldr="1"/>
      <dgm:spPr/>
    </dgm:pt>
    <dgm:pt modelId="{83C4BC56-904C-4F0E-AA7B-9885D54DF16C}">
      <dgm:prSet/>
      <dgm:spPr/>
      <dgm:t>
        <a:bodyPr/>
        <a:lstStyle/>
        <a:p>
          <a:r>
            <a:rPr lang="zh-TW" altLang="en-US" dirty="0">
              <a:solidFill>
                <a:sysClr val="windowText" lastClr="000000"/>
              </a:solidFill>
              <a:latin typeface="標楷體" pitchFamily="65" charset="-120"/>
              <a:ea typeface="標楷體" pitchFamily="65" charset="-120"/>
            </a:rPr>
            <a:t>影片教學之臺越文化初體驗</a:t>
          </a:r>
          <a:endParaRPr lang="zh-TW" altLang="en-US">
            <a:solidFill>
              <a:sysClr val="windowText" lastClr="000000"/>
            </a:solidFill>
          </a:endParaRPr>
        </a:p>
      </dgm:t>
    </dgm:pt>
    <dgm:pt modelId="{3F7CAD5B-FA6B-4A5B-8A7B-DF3EDF585B26}" type="parTrans" cxnId="{432D3276-6F6D-4403-A034-1A52B938A720}">
      <dgm:prSet/>
      <dgm:spPr/>
      <dgm:t>
        <a:bodyPr/>
        <a:lstStyle/>
        <a:p>
          <a:endParaRPr lang="zh-TW" altLang="en-US"/>
        </a:p>
      </dgm:t>
    </dgm:pt>
    <dgm:pt modelId="{F10C44C5-8C68-4085-B791-67EB268C6EDA}" type="sibTrans" cxnId="{432D3276-6F6D-4403-A034-1A52B938A720}">
      <dgm:prSet/>
      <dgm:spPr/>
      <dgm:t>
        <a:bodyPr/>
        <a:lstStyle/>
        <a:p>
          <a:endParaRPr lang="zh-TW" altLang="en-US"/>
        </a:p>
      </dgm:t>
    </dgm:pt>
    <dgm:pt modelId="{3713A7FD-4EF6-4D30-864E-F618FE0A8C6E}">
      <dgm:prSet/>
      <dgm:spPr/>
      <dgm:t>
        <a:bodyPr/>
        <a:lstStyle/>
        <a:p>
          <a:r>
            <a:rPr lang="zh-TW" altLang="en-US" dirty="0">
              <a:solidFill>
                <a:schemeClr val="tx2">
                  <a:lumMod val="50000"/>
                </a:schemeClr>
              </a:solidFill>
              <a:latin typeface="標楷體" pitchFamily="65" charset="-120"/>
              <a:ea typeface="標楷體" pitchFamily="65" charset="-120"/>
            </a:rPr>
            <a:t>文化的多樣性</a:t>
          </a:r>
          <a:endParaRPr lang="zh-TW" altLang="en-US"/>
        </a:p>
      </dgm:t>
    </dgm:pt>
    <dgm:pt modelId="{B258CBDD-0E60-4C0A-9437-8198FFEB41EC}" type="parTrans" cxnId="{A57749DD-43CC-477C-935F-E658EDE22A39}">
      <dgm:prSet/>
      <dgm:spPr/>
      <dgm:t>
        <a:bodyPr/>
        <a:lstStyle/>
        <a:p>
          <a:endParaRPr lang="zh-TW" altLang="en-US"/>
        </a:p>
      </dgm:t>
    </dgm:pt>
    <dgm:pt modelId="{A0BC3336-21D2-498B-AD88-223A0E36008F}" type="sibTrans" cxnId="{A57749DD-43CC-477C-935F-E658EDE22A39}">
      <dgm:prSet/>
      <dgm:spPr/>
      <dgm:t>
        <a:bodyPr/>
        <a:lstStyle/>
        <a:p>
          <a:endParaRPr lang="zh-TW" altLang="en-US"/>
        </a:p>
      </dgm:t>
    </dgm:pt>
    <dgm:pt modelId="{03FF2297-512C-4CCC-A201-17FC7DE3299F}">
      <dgm:prSet/>
      <dgm:spPr/>
      <dgm:t>
        <a:bodyPr/>
        <a:lstStyle/>
        <a:p>
          <a:r>
            <a:rPr lang="zh-TW" altLang="en-US" dirty="0">
              <a:solidFill>
                <a:schemeClr val="tx2">
                  <a:lumMod val="50000"/>
                </a:schemeClr>
              </a:solidFill>
              <a:latin typeface="標楷體" pitchFamily="65" charset="-120"/>
              <a:ea typeface="標楷體" pitchFamily="65" charset="-120"/>
            </a:rPr>
            <a:t>瞭解多元文化</a:t>
          </a:r>
          <a:endParaRPr lang="zh-TW" altLang="en-US"/>
        </a:p>
      </dgm:t>
    </dgm:pt>
    <dgm:pt modelId="{2AE4CA38-7381-48AB-B7FA-A5D1F578BD46}" type="parTrans" cxnId="{0B2D7FCF-720E-480E-93AC-76B9344E7726}">
      <dgm:prSet/>
      <dgm:spPr/>
      <dgm:t>
        <a:bodyPr/>
        <a:lstStyle/>
        <a:p>
          <a:endParaRPr lang="zh-TW" altLang="en-US"/>
        </a:p>
      </dgm:t>
    </dgm:pt>
    <dgm:pt modelId="{FB1772E0-0295-4304-8F8A-541CB838A06C}" type="sibTrans" cxnId="{0B2D7FCF-720E-480E-93AC-76B9344E7726}">
      <dgm:prSet/>
      <dgm:spPr/>
      <dgm:t>
        <a:bodyPr/>
        <a:lstStyle/>
        <a:p>
          <a:endParaRPr lang="zh-TW" altLang="en-US"/>
        </a:p>
      </dgm:t>
    </dgm:pt>
    <dgm:pt modelId="{2D749694-8387-4DDD-940A-0B21F9A80AA6}">
      <dgm:prSet/>
      <dgm:spPr/>
      <dgm:t>
        <a:bodyPr/>
        <a:lstStyle/>
        <a:p>
          <a:r>
            <a:rPr lang="zh-TW" altLang="en-US" dirty="0">
              <a:solidFill>
                <a:schemeClr val="tx2">
                  <a:lumMod val="50000"/>
                </a:schemeClr>
              </a:solidFill>
              <a:latin typeface="標楷體" pitchFamily="65" charset="-120"/>
              <a:ea typeface="標楷體" pitchFamily="65" charset="-120"/>
            </a:rPr>
            <a:t>影片教學</a:t>
          </a:r>
          <a:endParaRPr lang="zh-TW" altLang="en-US"/>
        </a:p>
      </dgm:t>
    </dgm:pt>
    <dgm:pt modelId="{5216F9C5-5ACE-454C-8118-770C996E697B}" type="parTrans" cxnId="{17DFF31A-20A3-406B-ADA3-127147C9D36E}">
      <dgm:prSet/>
      <dgm:spPr/>
      <dgm:t>
        <a:bodyPr/>
        <a:lstStyle/>
        <a:p>
          <a:endParaRPr lang="zh-TW" altLang="en-US"/>
        </a:p>
      </dgm:t>
    </dgm:pt>
    <dgm:pt modelId="{D9BD73A1-680C-4E45-A177-891D249813B7}" type="sibTrans" cxnId="{17DFF31A-20A3-406B-ADA3-127147C9D36E}">
      <dgm:prSet/>
      <dgm:spPr/>
      <dgm:t>
        <a:bodyPr/>
        <a:lstStyle/>
        <a:p>
          <a:endParaRPr lang="zh-TW" altLang="en-US"/>
        </a:p>
      </dgm:t>
    </dgm:pt>
    <dgm:pt modelId="{1F76BC7D-7CFA-4759-95E0-F93A6430B4F5}">
      <dgm:prSet/>
      <dgm:spPr/>
      <dgm:t>
        <a:bodyPr/>
        <a:lstStyle/>
        <a:p>
          <a:r>
            <a:rPr lang="zh-TW" altLang="en-US">
              <a:solidFill>
                <a:sysClr val="windowText" lastClr="000000"/>
              </a:solidFill>
              <a:latin typeface="標楷體" panose="03000509000000000000" pitchFamily="65" charset="-120"/>
              <a:ea typeface="標楷體" panose="03000509000000000000" pitchFamily="65" charset="-120"/>
            </a:rPr>
            <a:t>多元文化社會</a:t>
          </a:r>
        </a:p>
      </dgm:t>
    </dgm:pt>
    <dgm:pt modelId="{F3BBD4E7-B498-4CC8-929E-1096283472EB}" type="parTrans" cxnId="{870D8E3A-4B9A-4534-9818-8AF398B3FA92}">
      <dgm:prSet/>
      <dgm:spPr/>
      <dgm:t>
        <a:bodyPr/>
        <a:lstStyle/>
        <a:p>
          <a:endParaRPr lang="zh-TW" altLang="en-US"/>
        </a:p>
      </dgm:t>
    </dgm:pt>
    <dgm:pt modelId="{B4D72241-C7FF-4F85-88F2-8E9B495FD734}" type="sibTrans" cxnId="{870D8E3A-4B9A-4534-9818-8AF398B3FA92}">
      <dgm:prSet/>
      <dgm:spPr/>
      <dgm:t>
        <a:bodyPr/>
        <a:lstStyle/>
        <a:p>
          <a:endParaRPr lang="zh-TW" altLang="en-US"/>
        </a:p>
      </dgm:t>
    </dgm:pt>
    <dgm:pt modelId="{7CD1A49B-B7E4-47EF-B737-8730A78FC8DD}" type="pres">
      <dgm:prSet presAssocID="{DDAA5F22-9B8A-4B36-A2F4-F512880FA4E6}" presName="hierChild1" presStyleCnt="0">
        <dgm:presLayoutVars>
          <dgm:orgChart val="1"/>
          <dgm:chPref val="1"/>
          <dgm:dir/>
          <dgm:animOne val="branch"/>
          <dgm:animLvl val="lvl"/>
          <dgm:resizeHandles/>
        </dgm:presLayoutVars>
      </dgm:prSet>
      <dgm:spPr/>
    </dgm:pt>
    <dgm:pt modelId="{6E32D528-A5BE-4A7F-AC3A-D612012D2333}" type="pres">
      <dgm:prSet presAssocID="{83C4BC56-904C-4F0E-AA7B-9885D54DF16C}" presName="hierRoot1" presStyleCnt="0">
        <dgm:presLayoutVars>
          <dgm:hierBranch/>
        </dgm:presLayoutVars>
      </dgm:prSet>
      <dgm:spPr/>
    </dgm:pt>
    <dgm:pt modelId="{F3EFD4AD-6B43-470A-999C-D24F66285B07}" type="pres">
      <dgm:prSet presAssocID="{83C4BC56-904C-4F0E-AA7B-9885D54DF16C}" presName="rootComposite1" presStyleCnt="0"/>
      <dgm:spPr/>
    </dgm:pt>
    <dgm:pt modelId="{788AED6A-9F0E-43E5-AFDF-982CDA04DE30}" type="pres">
      <dgm:prSet presAssocID="{83C4BC56-904C-4F0E-AA7B-9885D54DF16C}" presName="rootText1" presStyleLbl="node0" presStyleIdx="0" presStyleCnt="1">
        <dgm:presLayoutVars>
          <dgm:chPref val="3"/>
        </dgm:presLayoutVars>
      </dgm:prSet>
      <dgm:spPr/>
    </dgm:pt>
    <dgm:pt modelId="{9DAC186C-AAB8-4624-B13A-5881F069DAF8}" type="pres">
      <dgm:prSet presAssocID="{83C4BC56-904C-4F0E-AA7B-9885D54DF16C}" presName="rootConnector1" presStyleLbl="node1" presStyleIdx="0" presStyleCnt="0"/>
      <dgm:spPr/>
    </dgm:pt>
    <dgm:pt modelId="{60944558-4DBE-4666-B9B5-86D7E4386883}" type="pres">
      <dgm:prSet presAssocID="{83C4BC56-904C-4F0E-AA7B-9885D54DF16C}" presName="hierChild2" presStyleCnt="0"/>
      <dgm:spPr/>
    </dgm:pt>
    <dgm:pt modelId="{53CF30C9-83A2-4A42-9C6E-00DB71138979}" type="pres">
      <dgm:prSet presAssocID="{B258CBDD-0E60-4C0A-9437-8198FFEB41EC}" presName="Name35" presStyleLbl="parChTrans1D2" presStyleIdx="0" presStyleCnt="4"/>
      <dgm:spPr/>
    </dgm:pt>
    <dgm:pt modelId="{688ACA62-5EF4-4CBC-80CA-D7A398EB3923}" type="pres">
      <dgm:prSet presAssocID="{3713A7FD-4EF6-4D30-864E-F618FE0A8C6E}" presName="hierRoot2" presStyleCnt="0">
        <dgm:presLayoutVars>
          <dgm:hierBranch/>
        </dgm:presLayoutVars>
      </dgm:prSet>
      <dgm:spPr/>
    </dgm:pt>
    <dgm:pt modelId="{A5592E68-33FE-4990-AE0B-188E6B38F62F}" type="pres">
      <dgm:prSet presAssocID="{3713A7FD-4EF6-4D30-864E-F618FE0A8C6E}" presName="rootComposite" presStyleCnt="0"/>
      <dgm:spPr/>
    </dgm:pt>
    <dgm:pt modelId="{0BC64902-344A-4CC2-AC95-78CEE3B18F76}" type="pres">
      <dgm:prSet presAssocID="{3713A7FD-4EF6-4D30-864E-F618FE0A8C6E}" presName="rootText" presStyleLbl="node2" presStyleIdx="0" presStyleCnt="4">
        <dgm:presLayoutVars>
          <dgm:chPref val="3"/>
        </dgm:presLayoutVars>
      </dgm:prSet>
      <dgm:spPr/>
    </dgm:pt>
    <dgm:pt modelId="{3DF79567-4265-4894-9D9A-279EFFBA8CF3}" type="pres">
      <dgm:prSet presAssocID="{3713A7FD-4EF6-4D30-864E-F618FE0A8C6E}" presName="rootConnector" presStyleLbl="node2" presStyleIdx="0" presStyleCnt="4"/>
      <dgm:spPr/>
    </dgm:pt>
    <dgm:pt modelId="{C4BFBDCD-332E-408A-86A4-257EAF490100}" type="pres">
      <dgm:prSet presAssocID="{3713A7FD-4EF6-4D30-864E-F618FE0A8C6E}" presName="hierChild4" presStyleCnt="0"/>
      <dgm:spPr/>
    </dgm:pt>
    <dgm:pt modelId="{72DBCC39-4EE2-46A0-9A1F-25D6AEC8168F}" type="pres">
      <dgm:prSet presAssocID="{3713A7FD-4EF6-4D30-864E-F618FE0A8C6E}" presName="hierChild5" presStyleCnt="0"/>
      <dgm:spPr/>
    </dgm:pt>
    <dgm:pt modelId="{FCF27BE7-FBA4-433F-91B2-60E83785F7A6}" type="pres">
      <dgm:prSet presAssocID="{2AE4CA38-7381-48AB-B7FA-A5D1F578BD46}" presName="Name35" presStyleLbl="parChTrans1D2" presStyleIdx="1" presStyleCnt="4"/>
      <dgm:spPr/>
    </dgm:pt>
    <dgm:pt modelId="{F7DE59DF-55CD-49A2-A323-58C4AD1F376B}" type="pres">
      <dgm:prSet presAssocID="{03FF2297-512C-4CCC-A201-17FC7DE3299F}" presName="hierRoot2" presStyleCnt="0">
        <dgm:presLayoutVars>
          <dgm:hierBranch/>
        </dgm:presLayoutVars>
      </dgm:prSet>
      <dgm:spPr/>
    </dgm:pt>
    <dgm:pt modelId="{D093EEE7-6A10-47AA-927B-4C278EA8259B}" type="pres">
      <dgm:prSet presAssocID="{03FF2297-512C-4CCC-A201-17FC7DE3299F}" presName="rootComposite" presStyleCnt="0"/>
      <dgm:spPr/>
    </dgm:pt>
    <dgm:pt modelId="{1F5675DA-50C9-456D-8220-80CEC8CDF578}" type="pres">
      <dgm:prSet presAssocID="{03FF2297-512C-4CCC-A201-17FC7DE3299F}" presName="rootText" presStyleLbl="node2" presStyleIdx="1" presStyleCnt="4">
        <dgm:presLayoutVars>
          <dgm:chPref val="3"/>
        </dgm:presLayoutVars>
      </dgm:prSet>
      <dgm:spPr/>
    </dgm:pt>
    <dgm:pt modelId="{948E0829-CE5F-4642-80DB-AAFB941D2B97}" type="pres">
      <dgm:prSet presAssocID="{03FF2297-512C-4CCC-A201-17FC7DE3299F}" presName="rootConnector" presStyleLbl="node2" presStyleIdx="1" presStyleCnt="4"/>
      <dgm:spPr/>
    </dgm:pt>
    <dgm:pt modelId="{BA8D92B2-8B49-4C48-9E8A-FE24CCE186F8}" type="pres">
      <dgm:prSet presAssocID="{03FF2297-512C-4CCC-A201-17FC7DE3299F}" presName="hierChild4" presStyleCnt="0"/>
      <dgm:spPr/>
    </dgm:pt>
    <dgm:pt modelId="{2E07AD8F-789F-451D-8D4A-F3809D7910E8}" type="pres">
      <dgm:prSet presAssocID="{03FF2297-512C-4CCC-A201-17FC7DE3299F}" presName="hierChild5" presStyleCnt="0"/>
      <dgm:spPr/>
    </dgm:pt>
    <dgm:pt modelId="{2DE40098-B141-49BB-8F61-D3371683AF67}" type="pres">
      <dgm:prSet presAssocID="{5216F9C5-5ACE-454C-8118-770C996E697B}" presName="Name35" presStyleLbl="parChTrans1D2" presStyleIdx="2" presStyleCnt="4"/>
      <dgm:spPr/>
    </dgm:pt>
    <dgm:pt modelId="{86D6B85C-A6F0-46C6-ABEF-9FA234FAD61F}" type="pres">
      <dgm:prSet presAssocID="{2D749694-8387-4DDD-940A-0B21F9A80AA6}" presName="hierRoot2" presStyleCnt="0">
        <dgm:presLayoutVars>
          <dgm:hierBranch val="init"/>
        </dgm:presLayoutVars>
      </dgm:prSet>
      <dgm:spPr/>
    </dgm:pt>
    <dgm:pt modelId="{637C2F04-2CD7-4115-8FE4-9D47EBD58428}" type="pres">
      <dgm:prSet presAssocID="{2D749694-8387-4DDD-940A-0B21F9A80AA6}" presName="rootComposite" presStyleCnt="0"/>
      <dgm:spPr/>
    </dgm:pt>
    <dgm:pt modelId="{0BA5DD8B-9E58-439A-AB18-0C5FD593A35F}" type="pres">
      <dgm:prSet presAssocID="{2D749694-8387-4DDD-940A-0B21F9A80AA6}" presName="rootText" presStyleLbl="node2" presStyleIdx="2" presStyleCnt="4">
        <dgm:presLayoutVars>
          <dgm:chPref val="3"/>
        </dgm:presLayoutVars>
      </dgm:prSet>
      <dgm:spPr/>
    </dgm:pt>
    <dgm:pt modelId="{0724AC2E-F2A8-4608-AA58-8994965C0E83}" type="pres">
      <dgm:prSet presAssocID="{2D749694-8387-4DDD-940A-0B21F9A80AA6}" presName="rootConnector" presStyleLbl="node2" presStyleIdx="2" presStyleCnt="4"/>
      <dgm:spPr/>
    </dgm:pt>
    <dgm:pt modelId="{B569C859-E67D-42B7-9480-B616F1525251}" type="pres">
      <dgm:prSet presAssocID="{2D749694-8387-4DDD-940A-0B21F9A80AA6}" presName="hierChild4" presStyleCnt="0"/>
      <dgm:spPr/>
    </dgm:pt>
    <dgm:pt modelId="{EE97E85D-0822-4761-8C7E-F6A312F182DE}" type="pres">
      <dgm:prSet presAssocID="{2D749694-8387-4DDD-940A-0B21F9A80AA6}" presName="hierChild5" presStyleCnt="0"/>
      <dgm:spPr/>
    </dgm:pt>
    <dgm:pt modelId="{B4BFFD4C-305A-4588-8E0B-3DF5560EFFD1}" type="pres">
      <dgm:prSet presAssocID="{F3BBD4E7-B498-4CC8-929E-1096283472EB}" presName="Name35" presStyleLbl="parChTrans1D2" presStyleIdx="3" presStyleCnt="4"/>
      <dgm:spPr/>
    </dgm:pt>
    <dgm:pt modelId="{567B6BFD-2D50-4C81-AE49-35E5DA400BB0}" type="pres">
      <dgm:prSet presAssocID="{1F76BC7D-7CFA-4759-95E0-F93A6430B4F5}" presName="hierRoot2" presStyleCnt="0">
        <dgm:presLayoutVars>
          <dgm:hierBranch val="init"/>
        </dgm:presLayoutVars>
      </dgm:prSet>
      <dgm:spPr/>
    </dgm:pt>
    <dgm:pt modelId="{1F6A701D-2A43-4F6E-8611-8BA27B0BA8E6}" type="pres">
      <dgm:prSet presAssocID="{1F76BC7D-7CFA-4759-95E0-F93A6430B4F5}" presName="rootComposite" presStyleCnt="0"/>
      <dgm:spPr/>
    </dgm:pt>
    <dgm:pt modelId="{D16321E0-4F7A-44D5-B98E-033E9443CFAC}" type="pres">
      <dgm:prSet presAssocID="{1F76BC7D-7CFA-4759-95E0-F93A6430B4F5}" presName="rootText" presStyleLbl="node2" presStyleIdx="3" presStyleCnt="4">
        <dgm:presLayoutVars>
          <dgm:chPref val="3"/>
        </dgm:presLayoutVars>
      </dgm:prSet>
      <dgm:spPr/>
    </dgm:pt>
    <dgm:pt modelId="{275B8B35-648B-47EC-B114-C2F230BD45B5}" type="pres">
      <dgm:prSet presAssocID="{1F76BC7D-7CFA-4759-95E0-F93A6430B4F5}" presName="rootConnector" presStyleLbl="node2" presStyleIdx="3" presStyleCnt="4"/>
      <dgm:spPr/>
    </dgm:pt>
    <dgm:pt modelId="{844E6831-FDA1-4822-89BC-9A4458E36BC1}" type="pres">
      <dgm:prSet presAssocID="{1F76BC7D-7CFA-4759-95E0-F93A6430B4F5}" presName="hierChild4" presStyleCnt="0"/>
      <dgm:spPr/>
    </dgm:pt>
    <dgm:pt modelId="{FD5235D9-4992-489C-B8DB-6148F61C8684}" type="pres">
      <dgm:prSet presAssocID="{1F76BC7D-7CFA-4759-95E0-F93A6430B4F5}" presName="hierChild5" presStyleCnt="0"/>
      <dgm:spPr/>
    </dgm:pt>
    <dgm:pt modelId="{A505FF8A-A082-4DB3-ABCA-57158458C334}" type="pres">
      <dgm:prSet presAssocID="{83C4BC56-904C-4F0E-AA7B-9885D54DF16C}" presName="hierChild3" presStyleCnt="0"/>
      <dgm:spPr/>
    </dgm:pt>
  </dgm:ptLst>
  <dgm:cxnLst>
    <dgm:cxn modelId="{17DFF31A-20A3-406B-ADA3-127147C9D36E}" srcId="{83C4BC56-904C-4F0E-AA7B-9885D54DF16C}" destId="{2D749694-8387-4DDD-940A-0B21F9A80AA6}" srcOrd="2" destOrd="0" parTransId="{5216F9C5-5ACE-454C-8118-770C996E697B}" sibTransId="{D9BD73A1-680C-4E45-A177-891D249813B7}"/>
    <dgm:cxn modelId="{C3DD9C1F-C361-4597-A5E4-2DED28801F9D}" type="presOf" srcId="{3713A7FD-4EF6-4D30-864E-F618FE0A8C6E}" destId="{3DF79567-4265-4894-9D9A-279EFFBA8CF3}" srcOrd="1" destOrd="0" presId="urn:microsoft.com/office/officeart/2005/8/layout/orgChart1"/>
    <dgm:cxn modelId="{4599E833-AED9-4028-89F1-6844B74857CD}" type="presOf" srcId="{2D749694-8387-4DDD-940A-0B21F9A80AA6}" destId="{0BA5DD8B-9E58-439A-AB18-0C5FD593A35F}" srcOrd="0" destOrd="0" presId="urn:microsoft.com/office/officeart/2005/8/layout/orgChart1"/>
    <dgm:cxn modelId="{870D8E3A-4B9A-4534-9818-8AF398B3FA92}" srcId="{83C4BC56-904C-4F0E-AA7B-9885D54DF16C}" destId="{1F76BC7D-7CFA-4759-95E0-F93A6430B4F5}" srcOrd="3" destOrd="0" parTransId="{F3BBD4E7-B498-4CC8-929E-1096283472EB}" sibTransId="{B4D72241-C7FF-4F85-88F2-8E9B495FD734}"/>
    <dgm:cxn modelId="{DE58BA63-9C54-476F-8B28-E19D3BCEDD23}" type="presOf" srcId="{03FF2297-512C-4CCC-A201-17FC7DE3299F}" destId="{948E0829-CE5F-4642-80DB-AAFB941D2B97}" srcOrd="1" destOrd="0" presId="urn:microsoft.com/office/officeart/2005/8/layout/orgChart1"/>
    <dgm:cxn modelId="{675C4D69-D40D-489F-ADDF-3DC7766C5529}" type="presOf" srcId="{03FF2297-512C-4CCC-A201-17FC7DE3299F}" destId="{1F5675DA-50C9-456D-8220-80CEC8CDF578}" srcOrd="0" destOrd="0" presId="urn:microsoft.com/office/officeart/2005/8/layout/orgChart1"/>
    <dgm:cxn modelId="{3F3B354E-4691-4211-A0F9-CF0FC94E555D}" type="presOf" srcId="{2AE4CA38-7381-48AB-B7FA-A5D1F578BD46}" destId="{FCF27BE7-FBA4-433F-91B2-60E83785F7A6}" srcOrd="0" destOrd="0" presId="urn:microsoft.com/office/officeart/2005/8/layout/orgChart1"/>
    <dgm:cxn modelId="{70B28C71-A70E-444E-AF1D-199C49F6E5E1}" type="presOf" srcId="{F3BBD4E7-B498-4CC8-929E-1096283472EB}" destId="{B4BFFD4C-305A-4588-8E0B-3DF5560EFFD1}" srcOrd="0" destOrd="0" presId="urn:microsoft.com/office/officeart/2005/8/layout/orgChart1"/>
    <dgm:cxn modelId="{6E1D3453-60B2-440D-8FA5-09CB03670277}" type="presOf" srcId="{83C4BC56-904C-4F0E-AA7B-9885D54DF16C}" destId="{788AED6A-9F0E-43E5-AFDF-982CDA04DE30}" srcOrd="0" destOrd="0" presId="urn:microsoft.com/office/officeart/2005/8/layout/orgChart1"/>
    <dgm:cxn modelId="{432D3276-6F6D-4403-A034-1A52B938A720}" srcId="{DDAA5F22-9B8A-4B36-A2F4-F512880FA4E6}" destId="{83C4BC56-904C-4F0E-AA7B-9885D54DF16C}" srcOrd="0" destOrd="0" parTransId="{3F7CAD5B-FA6B-4A5B-8A7B-DF3EDF585B26}" sibTransId="{F10C44C5-8C68-4085-B791-67EB268C6EDA}"/>
    <dgm:cxn modelId="{16DCC777-4E55-43A7-B2D4-1D752EC75CA4}" type="presOf" srcId="{2D749694-8387-4DDD-940A-0B21F9A80AA6}" destId="{0724AC2E-F2A8-4608-AA58-8994965C0E83}" srcOrd="1" destOrd="0" presId="urn:microsoft.com/office/officeart/2005/8/layout/orgChart1"/>
    <dgm:cxn modelId="{95FE3D87-EF8D-45CB-B749-C0A6D255C9F5}" type="presOf" srcId="{1F76BC7D-7CFA-4759-95E0-F93A6430B4F5}" destId="{D16321E0-4F7A-44D5-B98E-033E9443CFAC}" srcOrd="0" destOrd="0" presId="urn:microsoft.com/office/officeart/2005/8/layout/orgChart1"/>
    <dgm:cxn modelId="{F378E398-BF51-45D3-AB1A-141DCFA5BEC5}" type="presOf" srcId="{5216F9C5-5ACE-454C-8118-770C996E697B}" destId="{2DE40098-B141-49BB-8F61-D3371683AF67}" srcOrd="0" destOrd="0" presId="urn:microsoft.com/office/officeart/2005/8/layout/orgChart1"/>
    <dgm:cxn modelId="{449A489B-03A5-4B6A-9C4F-98E0224FA64F}" type="presOf" srcId="{3713A7FD-4EF6-4D30-864E-F618FE0A8C6E}" destId="{0BC64902-344A-4CC2-AC95-78CEE3B18F76}" srcOrd="0" destOrd="0" presId="urn:microsoft.com/office/officeart/2005/8/layout/orgChart1"/>
    <dgm:cxn modelId="{22CC25AD-4018-4445-9680-BDA60D402957}" type="presOf" srcId="{1F76BC7D-7CFA-4759-95E0-F93A6430B4F5}" destId="{275B8B35-648B-47EC-B114-C2F230BD45B5}" srcOrd="1" destOrd="0" presId="urn:microsoft.com/office/officeart/2005/8/layout/orgChart1"/>
    <dgm:cxn modelId="{F99023BA-62B6-4EA8-BAD4-1391F13E4997}" type="presOf" srcId="{B258CBDD-0E60-4C0A-9437-8198FFEB41EC}" destId="{53CF30C9-83A2-4A42-9C6E-00DB71138979}" srcOrd="0" destOrd="0" presId="urn:microsoft.com/office/officeart/2005/8/layout/orgChart1"/>
    <dgm:cxn modelId="{0B2D7FCF-720E-480E-93AC-76B9344E7726}" srcId="{83C4BC56-904C-4F0E-AA7B-9885D54DF16C}" destId="{03FF2297-512C-4CCC-A201-17FC7DE3299F}" srcOrd="1" destOrd="0" parTransId="{2AE4CA38-7381-48AB-B7FA-A5D1F578BD46}" sibTransId="{FB1772E0-0295-4304-8F8A-541CB838A06C}"/>
    <dgm:cxn modelId="{A57749DD-43CC-477C-935F-E658EDE22A39}" srcId="{83C4BC56-904C-4F0E-AA7B-9885D54DF16C}" destId="{3713A7FD-4EF6-4D30-864E-F618FE0A8C6E}" srcOrd="0" destOrd="0" parTransId="{B258CBDD-0E60-4C0A-9437-8198FFEB41EC}" sibTransId="{A0BC3336-21D2-498B-AD88-223A0E36008F}"/>
    <dgm:cxn modelId="{EBD655E6-3C87-4810-8D1C-A3632896F107}" type="presOf" srcId="{DDAA5F22-9B8A-4B36-A2F4-F512880FA4E6}" destId="{7CD1A49B-B7E4-47EF-B737-8730A78FC8DD}" srcOrd="0" destOrd="0" presId="urn:microsoft.com/office/officeart/2005/8/layout/orgChart1"/>
    <dgm:cxn modelId="{29DE6BF9-4EB8-4581-9656-AD6C6C5B9924}" type="presOf" srcId="{83C4BC56-904C-4F0E-AA7B-9885D54DF16C}" destId="{9DAC186C-AAB8-4624-B13A-5881F069DAF8}" srcOrd="1" destOrd="0" presId="urn:microsoft.com/office/officeart/2005/8/layout/orgChart1"/>
    <dgm:cxn modelId="{1882AB11-3446-494B-A6B2-5D9B31C69987}" type="presParOf" srcId="{7CD1A49B-B7E4-47EF-B737-8730A78FC8DD}" destId="{6E32D528-A5BE-4A7F-AC3A-D612012D2333}" srcOrd="0" destOrd="0" presId="urn:microsoft.com/office/officeart/2005/8/layout/orgChart1"/>
    <dgm:cxn modelId="{E4329C7F-3AC5-44CB-A8FC-B7F25D956193}" type="presParOf" srcId="{6E32D528-A5BE-4A7F-AC3A-D612012D2333}" destId="{F3EFD4AD-6B43-470A-999C-D24F66285B07}" srcOrd="0" destOrd="0" presId="urn:microsoft.com/office/officeart/2005/8/layout/orgChart1"/>
    <dgm:cxn modelId="{A5D7A672-BDA1-44F7-AF25-AC9AE3E80ABF}" type="presParOf" srcId="{F3EFD4AD-6B43-470A-999C-D24F66285B07}" destId="{788AED6A-9F0E-43E5-AFDF-982CDA04DE30}" srcOrd="0" destOrd="0" presId="urn:microsoft.com/office/officeart/2005/8/layout/orgChart1"/>
    <dgm:cxn modelId="{E5A82DCB-ED19-4B9F-B172-72A21EA45FBC}" type="presParOf" srcId="{F3EFD4AD-6B43-470A-999C-D24F66285B07}" destId="{9DAC186C-AAB8-4624-B13A-5881F069DAF8}" srcOrd="1" destOrd="0" presId="urn:microsoft.com/office/officeart/2005/8/layout/orgChart1"/>
    <dgm:cxn modelId="{87DB5B99-8E6F-45EC-9914-3A86D26AF060}" type="presParOf" srcId="{6E32D528-A5BE-4A7F-AC3A-D612012D2333}" destId="{60944558-4DBE-4666-B9B5-86D7E4386883}" srcOrd="1" destOrd="0" presId="urn:microsoft.com/office/officeart/2005/8/layout/orgChart1"/>
    <dgm:cxn modelId="{00B0E62C-6608-44C0-8949-A73695EAD25C}" type="presParOf" srcId="{60944558-4DBE-4666-B9B5-86D7E4386883}" destId="{53CF30C9-83A2-4A42-9C6E-00DB71138979}" srcOrd="0" destOrd="0" presId="urn:microsoft.com/office/officeart/2005/8/layout/orgChart1"/>
    <dgm:cxn modelId="{6F3C5C4F-8BC0-4D33-A5A5-A76CBEE2A79E}" type="presParOf" srcId="{60944558-4DBE-4666-B9B5-86D7E4386883}" destId="{688ACA62-5EF4-4CBC-80CA-D7A398EB3923}" srcOrd="1" destOrd="0" presId="urn:microsoft.com/office/officeart/2005/8/layout/orgChart1"/>
    <dgm:cxn modelId="{40495875-5E1B-4E96-B757-C3EAFAD563C5}" type="presParOf" srcId="{688ACA62-5EF4-4CBC-80CA-D7A398EB3923}" destId="{A5592E68-33FE-4990-AE0B-188E6B38F62F}" srcOrd="0" destOrd="0" presId="urn:microsoft.com/office/officeart/2005/8/layout/orgChart1"/>
    <dgm:cxn modelId="{5FF2E205-4B39-4A88-AE91-17A48D687CD0}" type="presParOf" srcId="{A5592E68-33FE-4990-AE0B-188E6B38F62F}" destId="{0BC64902-344A-4CC2-AC95-78CEE3B18F76}" srcOrd="0" destOrd="0" presId="urn:microsoft.com/office/officeart/2005/8/layout/orgChart1"/>
    <dgm:cxn modelId="{70AD95C7-4D3A-40FF-995A-F86C49426B2B}" type="presParOf" srcId="{A5592E68-33FE-4990-AE0B-188E6B38F62F}" destId="{3DF79567-4265-4894-9D9A-279EFFBA8CF3}" srcOrd="1" destOrd="0" presId="urn:microsoft.com/office/officeart/2005/8/layout/orgChart1"/>
    <dgm:cxn modelId="{03A18FE6-8423-4982-A45D-1B9FCD69D51F}" type="presParOf" srcId="{688ACA62-5EF4-4CBC-80CA-D7A398EB3923}" destId="{C4BFBDCD-332E-408A-86A4-257EAF490100}" srcOrd="1" destOrd="0" presId="urn:microsoft.com/office/officeart/2005/8/layout/orgChart1"/>
    <dgm:cxn modelId="{49E30974-05C9-4B7F-92E7-E92214559512}" type="presParOf" srcId="{688ACA62-5EF4-4CBC-80CA-D7A398EB3923}" destId="{72DBCC39-4EE2-46A0-9A1F-25D6AEC8168F}" srcOrd="2" destOrd="0" presId="urn:microsoft.com/office/officeart/2005/8/layout/orgChart1"/>
    <dgm:cxn modelId="{E82F5E2A-68E4-4B76-88A8-138807F016B4}" type="presParOf" srcId="{60944558-4DBE-4666-B9B5-86D7E4386883}" destId="{FCF27BE7-FBA4-433F-91B2-60E83785F7A6}" srcOrd="2" destOrd="0" presId="urn:microsoft.com/office/officeart/2005/8/layout/orgChart1"/>
    <dgm:cxn modelId="{A3BFF829-3B78-447B-8638-0D48E25C44AF}" type="presParOf" srcId="{60944558-4DBE-4666-B9B5-86D7E4386883}" destId="{F7DE59DF-55CD-49A2-A323-58C4AD1F376B}" srcOrd="3" destOrd="0" presId="urn:microsoft.com/office/officeart/2005/8/layout/orgChart1"/>
    <dgm:cxn modelId="{9DA4FDDF-8BDC-4C7D-9E10-FB2E0E6E7877}" type="presParOf" srcId="{F7DE59DF-55CD-49A2-A323-58C4AD1F376B}" destId="{D093EEE7-6A10-47AA-927B-4C278EA8259B}" srcOrd="0" destOrd="0" presId="urn:microsoft.com/office/officeart/2005/8/layout/orgChart1"/>
    <dgm:cxn modelId="{10DA8488-7D75-451E-8EF7-2BB0C059BECB}" type="presParOf" srcId="{D093EEE7-6A10-47AA-927B-4C278EA8259B}" destId="{1F5675DA-50C9-456D-8220-80CEC8CDF578}" srcOrd="0" destOrd="0" presId="urn:microsoft.com/office/officeart/2005/8/layout/orgChart1"/>
    <dgm:cxn modelId="{B1B36646-A03C-439B-8313-5BB740B1B093}" type="presParOf" srcId="{D093EEE7-6A10-47AA-927B-4C278EA8259B}" destId="{948E0829-CE5F-4642-80DB-AAFB941D2B97}" srcOrd="1" destOrd="0" presId="urn:microsoft.com/office/officeart/2005/8/layout/orgChart1"/>
    <dgm:cxn modelId="{DBC882A0-F180-4A6B-80B7-D16AE82C0EC6}" type="presParOf" srcId="{F7DE59DF-55CD-49A2-A323-58C4AD1F376B}" destId="{BA8D92B2-8B49-4C48-9E8A-FE24CCE186F8}" srcOrd="1" destOrd="0" presId="urn:microsoft.com/office/officeart/2005/8/layout/orgChart1"/>
    <dgm:cxn modelId="{079F6FAC-F90F-41B2-90BA-B285463FEA77}" type="presParOf" srcId="{F7DE59DF-55CD-49A2-A323-58C4AD1F376B}" destId="{2E07AD8F-789F-451D-8D4A-F3809D7910E8}" srcOrd="2" destOrd="0" presId="urn:microsoft.com/office/officeart/2005/8/layout/orgChart1"/>
    <dgm:cxn modelId="{D93A4DE0-197F-4EB3-ABB9-99B8FD1C9797}" type="presParOf" srcId="{60944558-4DBE-4666-B9B5-86D7E4386883}" destId="{2DE40098-B141-49BB-8F61-D3371683AF67}" srcOrd="4" destOrd="0" presId="urn:microsoft.com/office/officeart/2005/8/layout/orgChart1"/>
    <dgm:cxn modelId="{2C9957D0-AF07-4D30-A805-E27599052E11}" type="presParOf" srcId="{60944558-4DBE-4666-B9B5-86D7E4386883}" destId="{86D6B85C-A6F0-46C6-ABEF-9FA234FAD61F}" srcOrd="5" destOrd="0" presId="urn:microsoft.com/office/officeart/2005/8/layout/orgChart1"/>
    <dgm:cxn modelId="{86E2F484-E8E6-42EA-BBAC-62A257C4E1BA}" type="presParOf" srcId="{86D6B85C-A6F0-46C6-ABEF-9FA234FAD61F}" destId="{637C2F04-2CD7-4115-8FE4-9D47EBD58428}" srcOrd="0" destOrd="0" presId="urn:microsoft.com/office/officeart/2005/8/layout/orgChart1"/>
    <dgm:cxn modelId="{BFAE4F10-8A45-446F-8173-28FFBD0425BE}" type="presParOf" srcId="{637C2F04-2CD7-4115-8FE4-9D47EBD58428}" destId="{0BA5DD8B-9E58-439A-AB18-0C5FD593A35F}" srcOrd="0" destOrd="0" presId="urn:microsoft.com/office/officeart/2005/8/layout/orgChart1"/>
    <dgm:cxn modelId="{DABEB432-A21F-4C28-B984-5016A7BD3886}" type="presParOf" srcId="{637C2F04-2CD7-4115-8FE4-9D47EBD58428}" destId="{0724AC2E-F2A8-4608-AA58-8994965C0E83}" srcOrd="1" destOrd="0" presId="urn:microsoft.com/office/officeart/2005/8/layout/orgChart1"/>
    <dgm:cxn modelId="{DED47D7A-EEC7-424A-B34D-D5D56C2BBE33}" type="presParOf" srcId="{86D6B85C-A6F0-46C6-ABEF-9FA234FAD61F}" destId="{B569C859-E67D-42B7-9480-B616F1525251}" srcOrd="1" destOrd="0" presId="urn:microsoft.com/office/officeart/2005/8/layout/orgChart1"/>
    <dgm:cxn modelId="{9A1C7DEC-B972-4EF9-BF52-6EEE379C224E}" type="presParOf" srcId="{86D6B85C-A6F0-46C6-ABEF-9FA234FAD61F}" destId="{EE97E85D-0822-4761-8C7E-F6A312F182DE}" srcOrd="2" destOrd="0" presId="urn:microsoft.com/office/officeart/2005/8/layout/orgChart1"/>
    <dgm:cxn modelId="{0CB29803-14EE-4E31-82E8-F35FC7D289D0}" type="presParOf" srcId="{60944558-4DBE-4666-B9B5-86D7E4386883}" destId="{B4BFFD4C-305A-4588-8E0B-3DF5560EFFD1}" srcOrd="6" destOrd="0" presId="urn:microsoft.com/office/officeart/2005/8/layout/orgChart1"/>
    <dgm:cxn modelId="{6CEFB7B3-CA51-40E2-AF04-4DE20F42352C}" type="presParOf" srcId="{60944558-4DBE-4666-B9B5-86D7E4386883}" destId="{567B6BFD-2D50-4C81-AE49-35E5DA400BB0}" srcOrd="7" destOrd="0" presId="urn:microsoft.com/office/officeart/2005/8/layout/orgChart1"/>
    <dgm:cxn modelId="{1BED5856-B85E-4FDA-B7C2-9B9C4FFCF396}" type="presParOf" srcId="{567B6BFD-2D50-4C81-AE49-35E5DA400BB0}" destId="{1F6A701D-2A43-4F6E-8611-8BA27B0BA8E6}" srcOrd="0" destOrd="0" presId="urn:microsoft.com/office/officeart/2005/8/layout/orgChart1"/>
    <dgm:cxn modelId="{1D7FDB3D-F1D8-4CBC-A8EF-D1DFCBDDA018}" type="presParOf" srcId="{1F6A701D-2A43-4F6E-8611-8BA27B0BA8E6}" destId="{D16321E0-4F7A-44D5-B98E-033E9443CFAC}" srcOrd="0" destOrd="0" presId="urn:microsoft.com/office/officeart/2005/8/layout/orgChart1"/>
    <dgm:cxn modelId="{C85AA9A3-0835-4717-8AF6-CEAAC4AA1DE2}" type="presParOf" srcId="{1F6A701D-2A43-4F6E-8611-8BA27B0BA8E6}" destId="{275B8B35-648B-47EC-B114-C2F230BD45B5}" srcOrd="1" destOrd="0" presId="urn:microsoft.com/office/officeart/2005/8/layout/orgChart1"/>
    <dgm:cxn modelId="{6B17965A-9D80-45D6-AB0C-01F0789AD336}" type="presParOf" srcId="{567B6BFD-2D50-4C81-AE49-35E5DA400BB0}" destId="{844E6831-FDA1-4822-89BC-9A4458E36BC1}" srcOrd="1" destOrd="0" presId="urn:microsoft.com/office/officeart/2005/8/layout/orgChart1"/>
    <dgm:cxn modelId="{6C9A3045-DE76-4214-B0C3-18546E0267E3}" type="presParOf" srcId="{567B6BFD-2D50-4C81-AE49-35E5DA400BB0}" destId="{FD5235D9-4992-489C-B8DB-6148F61C8684}" srcOrd="2" destOrd="0" presId="urn:microsoft.com/office/officeart/2005/8/layout/orgChart1"/>
    <dgm:cxn modelId="{CBBE1C69-EEED-42C2-A6E0-D85202B006AC}" type="presParOf" srcId="{6E32D528-A5BE-4A7F-AC3A-D612012D2333}" destId="{A505FF8A-A082-4DB3-ABCA-57158458C33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BFFD4C-305A-4588-8E0B-3DF5560EFFD1}">
      <dsp:nvSpPr>
        <dsp:cNvPr id="0" name=""/>
        <dsp:cNvSpPr/>
      </dsp:nvSpPr>
      <dsp:spPr>
        <a:xfrm>
          <a:off x="2571750" y="707387"/>
          <a:ext cx="2014210" cy="233049"/>
        </a:xfrm>
        <a:custGeom>
          <a:avLst/>
          <a:gdLst/>
          <a:ahLst/>
          <a:cxnLst/>
          <a:rect l="0" t="0" r="0" b="0"/>
          <a:pathLst>
            <a:path>
              <a:moveTo>
                <a:pt x="0" y="0"/>
              </a:moveTo>
              <a:lnTo>
                <a:pt x="0" y="116524"/>
              </a:lnTo>
              <a:lnTo>
                <a:pt x="2014210" y="116524"/>
              </a:lnTo>
              <a:lnTo>
                <a:pt x="2014210" y="233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E40098-B141-49BB-8F61-D3371683AF67}">
      <dsp:nvSpPr>
        <dsp:cNvPr id="0" name=""/>
        <dsp:cNvSpPr/>
      </dsp:nvSpPr>
      <dsp:spPr>
        <a:xfrm>
          <a:off x="2571750" y="707387"/>
          <a:ext cx="671403" cy="233049"/>
        </a:xfrm>
        <a:custGeom>
          <a:avLst/>
          <a:gdLst/>
          <a:ahLst/>
          <a:cxnLst/>
          <a:rect l="0" t="0" r="0" b="0"/>
          <a:pathLst>
            <a:path>
              <a:moveTo>
                <a:pt x="0" y="0"/>
              </a:moveTo>
              <a:lnTo>
                <a:pt x="0" y="116524"/>
              </a:lnTo>
              <a:lnTo>
                <a:pt x="671403" y="116524"/>
              </a:lnTo>
              <a:lnTo>
                <a:pt x="671403" y="233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F27BE7-FBA4-433F-91B2-60E83785F7A6}">
      <dsp:nvSpPr>
        <dsp:cNvPr id="0" name=""/>
        <dsp:cNvSpPr/>
      </dsp:nvSpPr>
      <dsp:spPr>
        <a:xfrm>
          <a:off x="1900346" y="707387"/>
          <a:ext cx="671403" cy="233049"/>
        </a:xfrm>
        <a:custGeom>
          <a:avLst/>
          <a:gdLst/>
          <a:ahLst/>
          <a:cxnLst/>
          <a:rect l="0" t="0" r="0" b="0"/>
          <a:pathLst>
            <a:path>
              <a:moveTo>
                <a:pt x="671403" y="0"/>
              </a:moveTo>
              <a:lnTo>
                <a:pt x="671403" y="116524"/>
              </a:lnTo>
              <a:lnTo>
                <a:pt x="0" y="116524"/>
              </a:lnTo>
              <a:lnTo>
                <a:pt x="0" y="233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F30C9-83A2-4A42-9C6E-00DB71138979}">
      <dsp:nvSpPr>
        <dsp:cNvPr id="0" name=""/>
        <dsp:cNvSpPr/>
      </dsp:nvSpPr>
      <dsp:spPr>
        <a:xfrm>
          <a:off x="557539" y="707387"/>
          <a:ext cx="2014210" cy="233049"/>
        </a:xfrm>
        <a:custGeom>
          <a:avLst/>
          <a:gdLst/>
          <a:ahLst/>
          <a:cxnLst/>
          <a:rect l="0" t="0" r="0" b="0"/>
          <a:pathLst>
            <a:path>
              <a:moveTo>
                <a:pt x="2014210" y="0"/>
              </a:moveTo>
              <a:lnTo>
                <a:pt x="2014210" y="116524"/>
              </a:lnTo>
              <a:lnTo>
                <a:pt x="0" y="116524"/>
              </a:lnTo>
              <a:lnTo>
                <a:pt x="0" y="233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AED6A-9F0E-43E5-AFDF-982CDA04DE30}">
      <dsp:nvSpPr>
        <dsp:cNvPr id="0" name=""/>
        <dsp:cNvSpPr/>
      </dsp:nvSpPr>
      <dsp:spPr>
        <a:xfrm>
          <a:off x="2016871" y="152509"/>
          <a:ext cx="1109757" cy="5548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dirty="0">
              <a:solidFill>
                <a:sysClr val="windowText" lastClr="000000"/>
              </a:solidFill>
              <a:latin typeface="標楷體" pitchFamily="65" charset="-120"/>
              <a:ea typeface="標楷體" pitchFamily="65" charset="-120"/>
            </a:rPr>
            <a:t>影片教學之臺越文化初體驗</a:t>
          </a:r>
          <a:endParaRPr lang="zh-TW" altLang="en-US" sz="1400" kern="1200">
            <a:solidFill>
              <a:sysClr val="windowText" lastClr="000000"/>
            </a:solidFill>
          </a:endParaRPr>
        </a:p>
      </dsp:txBody>
      <dsp:txXfrm>
        <a:off x="2016871" y="152509"/>
        <a:ext cx="1109757" cy="554878"/>
      </dsp:txXfrm>
    </dsp:sp>
    <dsp:sp modelId="{0BC64902-344A-4CC2-AC95-78CEE3B18F76}">
      <dsp:nvSpPr>
        <dsp:cNvPr id="0" name=""/>
        <dsp:cNvSpPr/>
      </dsp:nvSpPr>
      <dsp:spPr>
        <a:xfrm>
          <a:off x="2660" y="940437"/>
          <a:ext cx="1109757" cy="5548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dirty="0">
              <a:solidFill>
                <a:schemeClr val="tx2">
                  <a:lumMod val="50000"/>
                </a:schemeClr>
              </a:solidFill>
              <a:latin typeface="標楷體" pitchFamily="65" charset="-120"/>
              <a:ea typeface="標楷體" pitchFamily="65" charset="-120"/>
            </a:rPr>
            <a:t>文化的多樣性</a:t>
          </a:r>
          <a:endParaRPr lang="zh-TW" altLang="en-US" sz="1400" kern="1200"/>
        </a:p>
      </dsp:txBody>
      <dsp:txXfrm>
        <a:off x="2660" y="940437"/>
        <a:ext cx="1109757" cy="554878"/>
      </dsp:txXfrm>
    </dsp:sp>
    <dsp:sp modelId="{1F5675DA-50C9-456D-8220-80CEC8CDF578}">
      <dsp:nvSpPr>
        <dsp:cNvPr id="0" name=""/>
        <dsp:cNvSpPr/>
      </dsp:nvSpPr>
      <dsp:spPr>
        <a:xfrm>
          <a:off x="1345467" y="940437"/>
          <a:ext cx="1109757" cy="5548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dirty="0">
              <a:solidFill>
                <a:schemeClr val="tx2">
                  <a:lumMod val="50000"/>
                </a:schemeClr>
              </a:solidFill>
              <a:latin typeface="標楷體" pitchFamily="65" charset="-120"/>
              <a:ea typeface="標楷體" pitchFamily="65" charset="-120"/>
            </a:rPr>
            <a:t>瞭解多元文化</a:t>
          </a:r>
          <a:endParaRPr lang="zh-TW" altLang="en-US" sz="1400" kern="1200"/>
        </a:p>
      </dsp:txBody>
      <dsp:txXfrm>
        <a:off x="1345467" y="940437"/>
        <a:ext cx="1109757" cy="554878"/>
      </dsp:txXfrm>
    </dsp:sp>
    <dsp:sp modelId="{0BA5DD8B-9E58-439A-AB18-0C5FD593A35F}">
      <dsp:nvSpPr>
        <dsp:cNvPr id="0" name=""/>
        <dsp:cNvSpPr/>
      </dsp:nvSpPr>
      <dsp:spPr>
        <a:xfrm>
          <a:off x="2688274" y="940437"/>
          <a:ext cx="1109757" cy="5548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dirty="0">
              <a:solidFill>
                <a:schemeClr val="tx2">
                  <a:lumMod val="50000"/>
                </a:schemeClr>
              </a:solidFill>
              <a:latin typeface="標楷體" pitchFamily="65" charset="-120"/>
              <a:ea typeface="標楷體" pitchFamily="65" charset="-120"/>
            </a:rPr>
            <a:t>影片教學</a:t>
          </a:r>
          <a:endParaRPr lang="zh-TW" altLang="en-US" sz="1400" kern="1200"/>
        </a:p>
      </dsp:txBody>
      <dsp:txXfrm>
        <a:off x="2688274" y="940437"/>
        <a:ext cx="1109757" cy="554878"/>
      </dsp:txXfrm>
    </dsp:sp>
    <dsp:sp modelId="{D16321E0-4F7A-44D5-B98E-033E9443CFAC}">
      <dsp:nvSpPr>
        <dsp:cNvPr id="0" name=""/>
        <dsp:cNvSpPr/>
      </dsp:nvSpPr>
      <dsp:spPr>
        <a:xfrm>
          <a:off x="4031081" y="940437"/>
          <a:ext cx="1109757" cy="5548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多元文化社會</a:t>
          </a:r>
        </a:p>
      </dsp:txBody>
      <dsp:txXfrm>
        <a:off x="4031081" y="940437"/>
        <a:ext cx="1109757" cy="5548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79DE-E407-43DD-B0CC-A7F8AE35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2017-11-06T06:39:00Z</dcterms:created>
  <dcterms:modified xsi:type="dcterms:W3CDTF">2025-12-04T07:21:00Z</dcterms:modified>
</cp:coreProperties>
</file>