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38" w:rsidRDefault="00D517EC">
      <w:pPr>
        <w:spacing w:after="180" w:line="360" w:lineRule="exact"/>
        <w:jc w:val="center"/>
      </w:pPr>
      <w:bookmarkStart w:id="0" w:name="OLE_LINK7"/>
      <w:bookmarkStart w:id="1" w:name="OLE_LINK8"/>
      <w:bookmarkStart w:id="2" w:name="_GoBack"/>
      <w:r>
        <w:rPr>
          <w:rFonts w:ascii="標楷體" w:eastAsia="標楷體" w:hAnsi="標楷體"/>
          <w:b/>
          <w:kern w:val="0"/>
          <w:sz w:val="32"/>
          <w:szCs w:val="32"/>
        </w:rPr>
        <w:t>臺北市</w:t>
      </w:r>
      <w:r>
        <w:rPr>
          <w:rFonts w:eastAsia="標楷體"/>
          <w:b/>
          <w:kern w:val="0"/>
          <w:sz w:val="32"/>
          <w:szCs w:val="32"/>
        </w:rPr>
        <w:t>109</w:t>
      </w:r>
      <w:r>
        <w:rPr>
          <w:rFonts w:eastAsia="標楷體"/>
          <w:b/>
          <w:kern w:val="0"/>
          <w:sz w:val="32"/>
          <w:szCs w:val="32"/>
        </w:rPr>
        <w:t>學年度特殊優良教師評選表揚活動</w:t>
      </w:r>
      <w:r>
        <w:rPr>
          <w:rFonts w:eastAsia="標楷體"/>
          <w:b/>
          <w:sz w:val="32"/>
          <w:szCs w:val="32"/>
        </w:rPr>
        <w:t>主題徵選實施計畫</w:t>
      </w:r>
    </w:p>
    <w:bookmarkEnd w:id="0"/>
    <w:bookmarkEnd w:id="1"/>
    <w:bookmarkEnd w:id="2"/>
    <w:p w:rsidR="009E7A38" w:rsidRDefault="00D517EC">
      <w:pPr>
        <w:pStyle w:val="a5"/>
        <w:wordWrap/>
        <w:spacing w:before="90" w:line="360" w:lineRule="exact"/>
        <w:ind w:left="1680" w:hanging="1680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一、目　　的：為喚起社會大眾重視「尊師重道」之傳統美德及激發教師教育熱忱，公開徵選特殊優良教師表揚主題。</w:t>
      </w:r>
    </w:p>
    <w:p w:rsidR="009E7A38" w:rsidRDefault="00D517EC">
      <w:pPr>
        <w:spacing w:before="90" w:line="360" w:lineRule="exact"/>
        <w:rPr>
          <w:rFonts w:eastAsia="標楷體"/>
        </w:rPr>
      </w:pPr>
      <w:r>
        <w:rPr>
          <w:rFonts w:eastAsia="標楷體"/>
        </w:rPr>
        <w:t>二、主辦單位：臺北市政府教育局</w:t>
      </w:r>
    </w:p>
    <w:p w:rsidR="009E7A38" w:rsidRDefault="00D517EC">
      <w:pPr>
        <w:spacing w:before="90" w:line="360" w:lineRule="exact"/>
      </w:pPr>
      <w:r>
        <w:rPr>
          <w:rFonts w:eastAsia="標楷體"/>
        </w:rPr>
        <w:t>三、承辦單位：</w:t>
      </w:r>
      <w:r>
        <w:rPr>
          <w:rFonts w:eastAsia="標楷體"/>
          <w:shd w:val="clear" w:color="auto" w:fill="FFFFFF"/>
        </w:rPr>
        <w:t>臺北市立木柵高級工業職業學校</w:t>
      </w:r>
    </w:p>
    <w:p w:rsidR="009E7A38" w:rsidRDefault="00D517EC">
      <w:pPr>
        <w:spacing w:before="90" w:line="360" w:lineRule="exact"/>
        <w:ind w:left="1680" w:hanging="1680"/>
        <w:rPr>
          <w:rFonts w:eastAsia="標楷體"/>
        </w:rPr>
      </w:pPr>
      <w:r>
        <w:rPr>
          <w:rFonts w:eastAsia="標楷體"/>
        </w:rPr>
        <w:t>四、協辦單位：臺北市高中家長會聯合會、臺北市高職家長會聯合會、臺北市國中家長會聯合會、臺北市國小家長會聯合會。</w:t>
      </w:r>
    </w:p>
    <w:p w:rsidR="009E7A38" w:rsidRDefault="00D517EC">
      <w:pPr>
        <w:spacing w:before="90" w:line="360" w:lineRule="exact"/>
        <w:rPr>
          <w:rFonts w:eastAsia="標楷體"/>
        </w:rPr>
      </w:pPr>
      <w:r>
        <w:rPr>
          <w:rFonts w:eastAsia="標楷體"/>
        </w:rPr>
        <w:t>五、參加資格：凡設籍中華民國之民眾均可參加徵選</w:t>
      </w:r>
    </w:p>
    <w:p w:rsidR="009E7A38" w:rsidRDefault="00D517EC">
      <w:pPr>
        <w:pStyle w:val="a3"/>
        <w:spacing w:before="90" w:line="360" w:lineRule="exact"/>
        <w:ind w:left="1661" w:hanging="1656"/>
        <w:jc w:val="both"/>
      </w:pPr>
      <w:r>
        <w:rPr>
          <w:rFonts w:ascii="Times New Roman" w:hAnsi="Times New Roman"/>
          <w:sz w:val="24"/>
          <w:szCs w:val="24"/>
        </w:rPr>
        <w:t>六、主題內容：應力求詞簡意賅，符合弘揚師道精神</w:t>
      </w:r>
      <w:r>
        <w:rPr>
          <w:rFonts w:ascii="新細明體" w:eastAsia="新細明體" w:hAnsi="新細明體"/>
          <w:sz w:val="24"/>
          <w:szCs w:val="24"/>
        </w:rPr>
        <w:t>，</w:t>
      </w:r>
      <w:r>
        <w:rPr>
          <w:sz w:val="24"/>
          <w:szCs w:val="24"/>
        </w:rPr>
        <w:t>並</w:t>
      </w:r>
      <w:r>
        <w:rPr>
          <w:color w:val="FF0000"/>
          <w:sz w:val="24"/>
          <w:szCs w:val="24"/>
          <w:u w:val="single"/>
        </w:rPr>
        <w:t>緊扣本市現行重大教育政策及理念</w:t>
      </w:r>
      <w:r>
        <w:rPr>
          <w:sz w:val="24"/>
          <w:szCs w:val="24"/>
        </w:rPr>
        <w:t>。</w:t>
      </w:r>
      <w:r>
        <w:rPr>
          <w:sz w:val="24"/>
          <w:szCs w:val="24"/>
        </w:rPr>
        <w:t>文字以</w:t>
      </w:r>
      <w:r>
        <w:rPr>
          <w:sz w:val="24"/>
          <w:szCs w:val="24"/>
        </w:rPr>
        <w:t>14</w:t>
      </w:r>
      <w:r>
        <w:rPr>
          <w:sz w:val="24"/>
          <w:szCs w:val="24"/>
        </w:rPr>
        <w:t>字以內為限，主題涵義說明以</w:t>
      </w:r>
      <w:r>
        <w:rPr>
          <w:sz w:val="24"/>
          <w:szCs w:val="24"/>
        </w:rPr>
        <w:t>100</w:t>
      </w:r>
      <w:r>
        <w:rPr>
          <w:sz w:val="24"/>
          <w:szCs w:val="24"/>
        </w:rPr>
        <w:t>字為原則。</w:t>
      </w:r>
    </w:p>
    <w:p w:rsidR="009E7A38" w:rsidRDefault="00D517EC">
      <w:pPr>
        <w:spacing w:before="90" w:line="360" w:lineRule="exact"/>
        <w:ind w:left="1960" w:hanging="1960"/>
        <w:rPr>
          <w:rFonts w:eastAsia="標楷體"/>
        </w:rPr>
      </w:pPr>
      <w:r>
        <w:rPr>
          <w:rFonts w:eastAsia="標楷體"/>
        </w:rPr>
        <w:t>七、參加方式：請填妥徵選表後（如附件</w:t>
      </w:r>
      <w:r>
        <w:rPr>
          <w:rFonts w:eastAsia="標楷體"/>
        </w:rPr>
        <w:t>1</w:t>
      </w:r>
      <w:r>
        <w:rPr>
          <w:rFonts w:eastAsia="標楷體"/>
        </w:rPr>
        <w:t>）請以下列方式擇一寄送：</w:t>
      </w:r>
    </w:p>
    <w:p w:rsidR="009E7A38" w:rsidRDefault="00D517EC">
      <w:pPr>
        <w:spacing w:line="360" w:lineRule="exact"/>
        <w:ind w:left="2280" w:hanging="720"/>
        <w:jc w:val="both"/>
      </w:pPr>
      <w:r>
        <w:rPr>
          <w:rFonts w:eastAsia="標楷體"/>
        </w:rPr>
        <w:t>（一）郵寄</w:t>
      </w:r>
      <w:r>
        <w:rPr>
          <w:rFonts w:eastAsia="標楷體"/>
          <w:shd w:val="clear" w:color="auto" w:fill="FFFFFF"/>
        </w:rPr>
        <w:t>：「</w:t>
      </w:r>
      <w:r>
        <w:rPr>
          <w:rFonts w:eastAsia="標楷體"/>
          <w:shd w:val="clear" w:color="auto" w:fill="FFFFFF"/>
        </w:rPr>
        <w:t>11656</w:t>
      </w:r>
      <w:r>
        <w:rPr>
          <w:rFonts w:eastAsia="標楷體"/>
          <w:shd w:val="clear" w:color="auto" w:fill="FFFFFF"/>
        </w:rPr>
        <w:t>臺北市文山區木柵路四段</w:t>
      </w:r>
      <w:r>
        <w:rPr>
          <w:rFonts w:eastAsia="標楷體"/>
          <w:shd w:val="clear" w:color="auto" w:fill="FFFFFF"/>
        </w:rPr>
        <w:t>77</w:t>
      </w:r>
      <w:r>
        <w:rPr>
          <w:rFonts w:eastAsia="標楷體"/>
          <w:shd w:val="clear" w:color="auto" w:fill="FFFFFF"/>
        </w:rPr>
        <w:t>號</w:t>
      </w:r>
      <w:r>
        <w:rPr>
          <w:rFonts w:eastAsia="標楷體"/>
        </w:rPr>
        <w:t>，</w:t>
      </w:r>
      <w:r>
        <w:rPr>
          <w:rFonts w:eastAsia="標楷體"/>
          <w:shd w:val="clear" w:color="auto" w:fill="FFFFFF"/>
        </w:rPr>
        <w:t>臺北市立木柵高級工業職業學校</w:t>
      </w:r>
      <w:r>
        <w:rPr>
          <w:rFonts w:eastAsia="標楷體"/>
        </w:rPr>
        <w:t>教務處收」，請在信封上註明「臺北市</w:t>
      </w:r>
      <w:r>
        <w:rPr>
          <w:rFonts w:eastAsia="標楷體"/>
        </w:rPr>
        <w:t>109</w:t>
      </w:r>
      <w:r>
        <w:rPr>
          <w:rFonts w:eastAsia="標楷體"/>
        </w:rPr>
        <w:t>年度特殊優良教師表揚活動主題徵選」字樣。</w:t>
      </w:r>
    </w:p>
    <w:p w:rsidR="009E7A38" w:rsidRDefault="00D517EC">
      <w:pPr>
        <w:spacing w:line="360" w:lineRule="exact"/>
        <w:ind w:left="2280" w:hanging="720"/>
        <w:jc w:val="both"/>
      </w:pPr>
      <w:r>
        <w:rPr>
          <w:rFonts w:eastAsia="標楷體"/>
        </w:rPr>
        <w:t>（二）傳真：</w:t>
      </w:r>
      <w:r>
        <w:rPr>
          <w:rFonts w:eastAsia="標楷體"/>
        </w:rPr>
        <w:t>(02)22391662</w:t>
      </w:r>
      <w:r>
        <w:rPr>
          <w:rFonts w:eastAsia="標楷體"/>
        </w:rPr>
        <w:t>「</w:t>
      </w:r>
      <w:r>
        <w:rPr>
          <w:rFonts w:eastAsia="標楷體"/>
          <w:shd w:val="clear" w:color="auto" w:fill="FFFFFF"/>
        </w:rPr>
        <w:t>臺北市立木柵高級工業職業學校</w:t>
      </w:r>
      <w:r>
        <w:rPr>
          <w:rFonts w:eastAsia="標楷體"/>
        </w:rPr>
        <w:t>教務處」</w:t>
      </w:r>
      <w:r>
        <w:rPr>
          <w:rFonts w:ascii="新細明體" w:hAnsi="新細明體"/>
        </w:rPr>
        <w:t>。</w:t>
      </w:r>
    </w:p>
    <w:p w:rsidR="009E7A38" w:rsidRDefault="00D517EC">
      <w:pPr>
        <w:spacing w:line="360" w:lineRule="exact"/>
        <w:ind w:left="2280" w:hanging="720"/>
        <w:jc w:val="both"/>
      </w:pPr>
      <w:r>
        <w:rPr>
          <w:rFonts w:eastAsia="標楷體"/>
        </w:rPr>
        <w:t>（三）電子郵件</w:t>
      </w:r>
      <w:r>
        <w:rPr>
          <w:rFonts w:eastAsia="標楷體"/>
          <w:shd w:val="clear" w:color="auto" w:fill="FFFFFF"/>
        </w:rPr>
        <w:t>：傳送至</w:t>
      </w:r>
      <w:r>
        <w:rPr>
          <w:rFonts w:eastAsia="標楷體"/>
          <w:shd w:val="clear" w:color="auto" w:fill="FFFFFF"/>
        </w:rPr>
        <w:t xml:space="preserve"> </w:t>
      </w:r>
      <w:hyperlink r:id="rId6" w:history="1">
        <w:r>
          <w:rPr>
            <w:rStyle w:val="aa"/>
            <w:rFonts w:eastAsia="標楷體"/>
            <w:shd w:val="clear" w:color="auto" w:fill="FFFFFF"/>
          </w:rPr>
          <w:t>sidea@mcvs.tp.edu.tw</w:t>
        </w:r>
      </w:hyperlink>
      <w:r>
        <w:rPr>
          <w:rFonts w:eastAsia="標楷體"/>
          <w:shd w:val="clear" w:color="auto" w:fill="FFFFFF"/>
        </w:rPr>
        <w:t xml:space="preserve"> </w:t>
      </w:r>
      <w:r>
        <w:rPr>
          <w:rFonts w:ascii="新細明體" w:hAnsi="新細明體"/>
          <w:shd w:val="clear" w:color="auto" w:fill="FFFFFF"/>
        </w:rPr>
        <w:t>。</w:t>
      </w:r>
      <w:r>
        <w:rPr>
          <w:rFonts w:eastAsia="標楷體"/>
          <w:shd w:val="clear" w:color="auto" w:fill="FFFFFF"/>
        </w:rPr>
        <w:t xml:space="preserve"> </w:t>
      </w:r>
    </w:p>
    <w:p w:rsidR="009E7A38" w:rsidRDefault="00D517EC">
      <w:pPr>
        <w:spacing w:line="360" w:lineRule="exact"/>
        <w:ind w:left="2280" w:hanging="720"/>
        <w:jc w:val="both"/>
      </w:pPr>
      <w:r>
        <w:rPr>
          <w:rFonts w:eastAsia="標楷體"/>
        </w:rPr>
        <w:t>計畫承辦人</w:t>
      </w:r>
      <w:r>
        <w:rPr>
          <w:rFonts w:ascii="標楷體" w:eastAsia="標楷體" w:hAnsi="標楷體"/>
        </w:rPr>
        <w:t>：本市木柵高工教務處設備組許佑任老師，聯</w:t>
      </w:r>
      <w:r>
        <w:rPr>
          <w:rFonts w:eastAsia="標楷體"/>
        </w:rPr>
        <w:t>絡電話</w:t>
      </w:r>
      <w:r>
        <w:rPr>
          <w:rFonts w:eastAsia="標楷體"/>
        </w:rPr>
        <w:t>: (02)22300506</w:t>
      </w:r>
      <w:r>
        <w:rPr>
          <w:rFonts w:eastAsia="標楷體"/>
        </w:rPr>
        <w:t>轉</w:t>
      </w:r>
      <w:r>
        <w:rPr>
          <w:rFonts w:eastAsia="標楷體"/>
        </w:rPr>
        <w:t>204</w:t>
      </w:r>
      <w:r>
        <w:rPr>
          <w:rFonts w:ascii="新細明體" w:hAnsi="新細明體"/>
        </w:rPr>
        <w:t>。</w:t>
      </w:r>
    </w:p>
    <w:p w:rsidR="009E7A38" w:rsidRDefault="00D517EC">
      <w:pPr>
        <w:spacing w:before="90" w:line="360" w:lineRule="exact"/>
        <w:ind w:left="1960" w:hanging="1960"/>
      </w:pPr>
      <w:r>
        <w:rPr>
          <w:rFonts w:eastAsia="標楷體"/>
        </w:rPr>
        <w:t>八、收件日期：自</w:t>
      </w:r>
      <w:r>
        <w:rPr>
          <w:rFonts w:eastAsia="標楷體"/>
          <w:color w:val="FF0000"/>
        </w:rPr>
        <w:t>109</w:t>
      </w:r>
      <w:r>
        <w:rPr>
          <w:rFonts w:eastAsia="標楷體"/>
          <w:color w:val="FF0000"/>
        </w:rPr>
        <w:t>年</w:t>
      </w:r>
      <w:r>
        <w:rPr>
          <w:rFonts w:eastAsia="標楷體"/>
          <w:color w:val="FF0000"/>
        </w:rPr>
        <w:t>2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11</w:t>
      </w:r>
      <w:r>
        <w:rPr>
          <w:rFonts w:eastAsia="標楷體"/>
          <w:color w:val="FF0000"/>
        </w:rPr>
        <w:t>日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星期二</w:t>
      </w:r>
      <w:r>
        <w:rPr>
          <w:rFonts w:eastAsia="標楷體"/>
          <w:color w:val="FF0000"/>
        </w:rPr>
        <w:t>)</w:t>
      </w:r>
      <w:r>
        <w:rPr>
          <w:rFonts w:eastAsia="標楷體"/>
          <w:color w:val="FF0000"/>
        </w:rPr>
        <w:t>至</w:t>
      </w:r>
      <w:r>
        <w:rPr>
          <w:rFonts w:eastAsia="標楷體"/>
          <w:color w:val="FF0000"/>
        </w:rPr>
        <w:t>3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12</w:t>
      </w:r>
      <w:r>
        <w:rPr>
          <w:rFonts w:eastAsia="標楷體"/>
          <w:color w:val="FF0000"/>
        </w:rPr>
        <w:t>日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星期四</w:t>
      </w:r>
      <w:r>
        <w:rPr>
          <w:rFonts w:eastAsia="標楷體"/>
          <w:color w:val="FF0000"/>
        </w:rPr>
        <w:t>)</w:t>
      </w:r>
      <w:r>
        <w:rPr>
          <w:rFonts w:eastAsia="標楷體"/>
        </w:rPr>
        <w:t>止。（郵寄者以郵戳為憑）</w:t>
      </w:r>
    </w:p>
    <w:p w:rsidR="009E7A38" w:rsidRDefault="00D517EC">
      <w:pPr>
        <w:spacing w:before="90" w:line="360" w:lineRule="exact"/>
        <w:ind w:left="1960" w:hanging="1960"/>
        <w:rPr>
          <w:rFonts w:eastAsia="標楷體"/>
        </w:rPr>
      </w:pPr>
      <w:r>
        <w:rPr>
          <w:rFonts w:eastAsia="標楷體"/>
        </w:rPr>
        <w:t>九、評</w:t>
      </w:r>
      <w:r>
        <w:rPr>
          <w:rFonts w:eastAsia="標楷體"/>
        </w:rPr>
        <w:t xml:space="preserve">    </w:t>
      </w:r>
      <w:r>
        <w:rPr>
          <w:rFonts w:eastAsia="標楷體"/>
        </w:rPr>
        <w:t>選：由承辦單位聘請評選委員評選之。</w:t>
      </w:r>
    </w:p>
    <w:p w:rsidR="009E7A38" w:rsidRDefault="00D517EC">
      <w:pPr>
        <w:pStyle w:val="a7"/>
        <w:wordWrap/>
        <w:spacing w:before="90" w:line="360" w:lineRule="exact"/>
        <w:ind w:left="1701" w:hanging="1701"/>
      </w:pPr>
      <w:r>
        <w:rPr>
          <w:rFonts w:ascii="Times New Roman" w:hAnsi="Times New Roman" w:cs="Times New Roman"/>
          <w:sz w:val="24"/>
          <w:szCs w:val="24"/>
        </w:rPr>
        <w:t>十、公告日期：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109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年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月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日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星期三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前</w:t>
      </w:r>
      <w:r>
        <w:rPr>
          <w:rFonts w:ascii="Times New Roman" w:hAnsi="Times New Roman" w:cs="Times New Roman"/>
          <w:sz w:val="24"/>
          <w:szCs w:val="24"/>
        </w:rPr>
        <w:t>由承辦單位公告於相關網站，並通知得獎人；未錄取者恕不另行通知。</w:t>
      </w:r>
    </w:p>
    <w:p w:rsidR="009E7A38" w:rsidRDefault="00D517EC">
      <w:pPr>
        <w:pStyle w:val="a7"/>
        <w:wordWrap/>
        <w:spacing w:line="360" w:lineRule="exact"/>
        <w:ind w:left="1820" w:hanging="1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十一、獎　　勵：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38" w:rsidRDefault="00D517EC">
      <w:pPr>
        <w:pStyle w:val="2"/>
        <w:spacing w:line="360" w:lineRule="exact"/>
        <w:ind w:left="2249" w:hanging="691"/>
      </w:pPr>
      <w:r>
        <w:rPr>
          <w:rFonts w:ascii="Times New Roman" w:hAnsi="Times New Roman"/>
          <w:sz w:val="24"/>
          <w:szCs w:val="24"/>
        </w:rPr>
        <w:t>（一）特</w:t>
      </w:r>
      <w:r>
        <w:rPr>
          <w:rFonts w:ascii="Times New Roman" w:hAnsi="Times New Roman"/>
          <w:sz w:val="24"/>
          <w:szCs w:val="24"/>
        </w:rPr>
        <w:t>優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名</w:t>
      </w:r>
      <w:r>
        <w:rPr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頒發獎金</w:t>
      </w:r>
      <w:r>
        <w:rPr>
          <w:rFonts w:ascii="Times New Roman" w:hAnsi="Times New Roman"/>
          <w:sz w:val="24"/>
          <w:szCs w:val="24"/>
        </w:rPr>
        <w:t>10,000</w:t>
      </w:r>
      <w:r>
        <w:rPr>
          <w:rFonts w:ascii="Times New Roman" w:hAnsi="Times New Roman"/>
          <w:sz w:val="24"/>
          <w:szCs w:val="24"/>
        </w:rPr>
        <w:t>元整</w:t>
      </w:r>
      <w:r>
        <w:rPr>
          <w:rFonts w:ascii="Times New Roman" w:hAnsi="Times New Roman"/>
          <w:sz w:val="24"/>
          <w:szCs w:val="24"/>
        </w:rPr>
        <w:t>及</w:t>
      </w:r>
      <w:r>
        <w:rPr>
          <w:rFonts w:ascii="Times New Roman" w:hAnsi="Times New Roman"/>
          <w:sz w:val="24"/>
          <w:szCs w:val="24"/>
        </w:rPr>
        <w:t>獎狀乙幀，請</w:t>
      </w:r>
      <w:r>
        <w:rPr>
          <w:rFonts w:ascii="Times New Roman" w:hAnsi="Times New Roman"/>
          <w:sz w:val="24"/>
          <w:szCs w:val="24"/>
        </w:rPr>
        <w:t>鈞</w:t>
      </w:r>
      <w:r>
        <w:rPr>
          <w:rFonts w:ascii="Times New Roman" w:hAnsi="Times New Roman"/>
          <w:sz w:val="24"/>
          <w:szCs w:val="24"/>
        </w:rPr>
        <w:t>長於公開場合頒獎。</w:t>
      </w:r>
    </w:p>
    <w:p w:rsidR="009E7A38" w:rsidRDefault="00D517EC">
      <w:pPr>
        <w:spacing w:line="360" w:lineRule="exact"/>
        <w:ind w:left="2249" w:hanging="691"/>
        <w:jc w:val="both"/>
      </w:pPr>
      <w:r>
        <w:rPr>
          <w:rFonts w:eastAsia="標楷體"/>
        </w:rPr>
        <w:t>（二）優等</w:t>
      </w:r>
      <w:r>
        <w:rPr>
          <w:rFonts w:eastAsia="標楷體"/>
        </w:rPr>
        <w:t>2</w:t>
      </w:r>
      <w:r>
        <w:rPr>
          <w:rFonts w:eastAsia="標楷體"/>
        </w:rPr>
        <w:t>名</w:t>
      </w:r>
      <w:r>
        <w:rPr>
          <w:rFonts w:ascii="標楷體" w:eastAsia="標楷體" w:hAnsi="標楷體"/>
        </w:rPr>
        <w:t>：</w:t>
      </w:r>
      <w:r>
        <w:rPr>
          <w:rFonts w:eastAsia="標楷體"/>
        </w:rPr>
        <w:t>每名頒發頒發獎金</w:t>
      </w:r>
      <w:r>
        <w:rPr>
          <w:rFonts w:eastAsia="標楷體"/>
        </w:rPr>
        <w:t>3,000</w:t>
      </w:r>
      <w:r>
        <w:rPr>
          <w:rFonts w:eastAsia="標楷體"/>
        </w:rPr>
        <w:t>元整及獎狀乙幀。</w:t>
      </w:r>
    </w:p>
    <w:p w:rsidR="009E7A38" w:rsidRDefault="00D517EC">
      <w:pPr>
        <w:spacing w:line="360" w:lineRule="exact"/>
        <w:ind w:left="2249" w:hanging="691"/>
        <w:jc w:val="both"/>
      </w:pPr>
      <w:r>
        <w:rPr>
          <w:rFonts w:eastAsia="標楷體"/>
        </w:rPr>
        <w:t>（三）佳作若干名</w:t>
      </w:r>
      <w:r>
        <w:rPr>
          <w:rFonts w:ascii="標楷體" w:eastAsia="標楷體" w:hAnsi="標楷體"/>
        </w:rPr>
        <w:t>：</w:t>
      </w:r>
      <w:r>
        <w:rPr>
          <w:rFonts w:eastAsia="標楷體"/>
        </w:rPr>
        <w:t>頒發獎狀乙幀。</w:t>
      </w:r>
    </w:p>
    <w:p w:rsidR="009E7A38" w:rsidRDefault="00D517EC">
      <w:pPr>
        <w:spacing w:before="90" w:line="360" w:lineRule="exact"/>
        <w:rPr>
          <w:rFonts w:eastAsia="標楷體"/>
        </w:rPr>
      </w:pPr>
      <w:r>
        <w:rPr>
          <w:rFonts w:eastAsia="標楷體"/>
        </w:rPr>
        <w:t>十二、附　　則：</w:t>
      </w:r>
    </w:p>
    <w:p w:rsidR="009E7A38" w:rsidRDefault="00D517EC">
      <w:pPr>
        <w:spacing w:line="360" w:lineRule="exact"/>
        <w:ind w:left="2280" w:hanging="720"/>
        <w:jc w:val="both"/>
        <w:rPr>
          <w:rFonts w:eastAsia="標楷體"/>
        </w:rPr>
      </w:pPr>
      <w:r>
        <w:rPr>
          <w:rFonts w:eastAsia="標楷體"/>
        </w:rPr>
        <w:t>（一）應徵稿件錄取與否概不退還，如需要留存稿件，請自行影印留存。</w:t>
      </w:r>
    </w:p>
    <w:p w:rsidR="009E7A38" w:rsidRDefault="00D517EC">
      <w:pPr>
        <w:spacing w:line="360" w:lineRule="exact"/>
        <w:ind w:left="2280" w:hanging="720"/>
        <w:jc w:val="both"/>
        <w:rPr>
          <w:rFonts w:eastAsia="標楷體"/>
        </w:rPr>
      </w:pPr>
      <w:r>
        <w:rPr>
          <w:rFonts w:eastAsia="標楷體"/>
        </w:rPr>
        <w:t>（二）得獎稿件主辦單位有修改權，且作品之著作權歸屬主辦單位所有。</w:t>
      </w:r>
    </w:p>
    <w:p w:rsidR="009E7A38" w:rsidRDefault="00D517EC">
      <w:pPr>
        <w:spacing w:line="360" w:lineRule="exact"/>
        <w:ind w:left="2280" w:hanging="720"/>
        <w:jc w:val="both"/>
        <w:rPr>
          <w:rFonts w:eastAsia="標楷體"/>
        </w:rPr>
      </w:pPr>
      <w:r>
        <w:rPr>
          <w:rFonts w:eastAsia="標楷體"/>
        </w:rPr>
        <w:t>（三）為避免應徵稿件與歷年主題重複，檢附歷年主題供參（詳見附件）。</w:t>
      </w:r>
    </w:p>
    <w:p w:rsidR="009E7A38" w:rsidRDefault="00D517EC">
      <w:pPr>
        <w:spacing w:before="90" w:line="360" w:lineRule="exact"/>
        <w:ind w:left="1920" w:hanging="1920"/>
        <w:jc w:val="both"/>
      </w:pPr>
      <w:r>
        <w:rPr>
          <w:rFonts w:eastAsia="標楷體"/>
        </w:rPr>
        <w:t>十三</w:t>
      </w:r>
      <w:r>
        <w:rPr>
          <w:rFonts w:ascii="標楷體" w:eastAsia="標楷體" w:hAnsi="標楷體"/>
        </w:rPr>
        <w:t>、說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明：</w:t>
      </w:r>
      <w:r>
        <w:rPr>
          <w:rFonts w:eastAsia="標楷體"/>
        </w:rPr>
        <w:t>徵選實施計畫、歷年主題及主題徵求表可至「</w:t>
      </w:r>
      <w:r>
        <w:rPr>
          <w:rFonts w:eastAsia="標楷體"/>
          <w:shd w:val="clear" w:color="auto" w:fill="FFFFFF"/>
        </w:rPr>
        <w:t>臺北市立木柵高級工業職業學校</w:t>
      </w:r>
      <w:r>
        <w:rPr>
          <w:rFonts w:eastAsia="標楷體"/>
        </w:rPr>
        <w:t>」網站（</w:t>
      </w:r>
      <w:r>
        <w:rPr>
          <w:rFonts w:eastAsia="標楷體"/>
        </w:rPr>
        <w:t>www.mcvs.tp.edu.tw</w:t>
      </w:r>
      <w:r>
        <w:rPr>
          <w:rFonts w:eastAsia="標楷體"/>
        </w:rPr>
        <w:t>）下載。</w:t>
      </w:r>
    </w:p>
    <w:p w:rsidR="009E7A38" w:rsidRDefault="00D517EC">
      <w:pPr>
        <w:spacing w:before="90" w:line="360" w:lineRule="exact"/>
        <w:jc w:val="both"/>
      </w:pPr>
      <w:r>
        <w:rPr>
          <w:rFonts w:ascii="標楷體" w:eastAsia="標楷體" w:hAnsi="標楷體"/>
        </w:rPr>
        <w:t>十四、</w:t>
      </w:r>
      <w:r>
        <w:rPr>
          <w:rFonts w:eastAsia="標楷體"/>
        </w:rPr>
        <w:t>本計畫奉核可後實施</w:t>
      </w:r>
      <w:r>
        <w:rPr>
          <w:rFonts w:ascii="新細明體" w:hAnsi="新細明體"/>
        </w:rPr>
        <w:t>，</w:t>
      </w:r>
      <w:r>
        <w:rPr>
          <w:rFonts w:eastAsia="標楷體"/>
        </w:rPr>
        <w:t>修正時亦同</w:t>
      </w:r>
      <w:r>
        <w:rPr>
          <w:rFonts w:ascii="標楷體" w:eastAsia="標楷體" w:hAnsi="標楷體"/>
        </w:rPr>
        <w:t>。</w:t>
      </w:r>
    </w:p>
    <w:p w:rsidR="009E7A38" w:rsidRDefault="009E7A38">
      <w:pPr>
        <w:spacing w:line="360" w:lineRule="exact"/>
        <w:ind w:left="1001" w:hanging="720"/>
        <w:rPr>
          <w:rFonts w:eastAsia="標楷體"/>
        </w:rPr>
      </w:pPr>
    </w:p>
    <w:p w:rsidR="009E7A38" w:rsidRDefault="009E7A38">
      <w:pPr>
        <w:pageBreakBefore/>
        <w:spacing w:line="360" w:lineRule="exact"/>
        <w:ind w:firstLine="240"/>
        <w:rPr>
          <w:rFonts w:eastAsia="標楷體"/>
          <w:b/>
          <w:bCs/>
        </w:rPr>
      </w:pPr>
    </w:p>
    <w:p w:rsidR="009E7A38" w:rsidRDefault="00D517EC">
      <w:pPr>
        <w:spacing w:after="180" w:line="360" w:lineRule="exact"/>
        <w:jc w:val="center"/>
      </w:pPr>
      <w:r>
        <w:rPr>
          <w:rFonts w:eastAsia="標楷體"/>
          <w:sz w:val="32"/>
          <w:szCs w:val="32"/>
        </w:rPr>
        <w:t>「臺北市</w:t>
      </w:r>
      <w:r>
        <w:rPr>
          <w:rFonts w:eastAsia="標楷體"/>
          <w:color w:val="FF0000"/>
          <w:sz w:val="32"/>
          <w:szCs w:val="32"/>
        </w:rPr>
        <w:t>109</w:t>
      </w:r>
      <w:r>
        <w:rPr>
          <w:rFonts w:eastAsia="標楷體"/>
          <w:sz w:val="32"/>
          <w:szCs w:val="32"/>
        </w:rPr>
        <w:t>學年度特殊優良教師表揚活動」主題徵</w:t>
      </w:r>
      <w:r>
        <w:rPr>
          <w:rFonts w:ascii="標楷體" w:eastAsia="標楷體" w:hAnsi="標楷體"/>
          <w:sz w:val="32"/>
          <w:szCs w:val="32"/>
        </w:rPr>
        <w:t>選表</w:t>
      </w:r>
    </w:p>
    <w:tbl>
      <w:tblPr>
        <w:tblW w:w="10038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952"/>
        <w:gridCol w:w="611"/>
        <w:gridCol w:w="72"/>
        <w:gridCol w:w="288"/>
        <w:gridCol w:w="650"/>
        <w:gridCol w:w="897"/>
        <w:gridCol w:w="261"/>
        <w:gridCol w:w="564"/>
        <w:gridCol w:w="28"/>
        <w:gridCol w:w="797"/>
        <w:gridCol w:w="1390"/>
        <w:gridCol w:w="573"/>
        <w:gridCol w:w="2210"/>
      </w:tblGrid>
      <w:tr w:rsidR="009E7A38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line="360" w:lineRule="exact"/>
              <w:jc w:val="center"/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635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9E7A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8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9E7A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2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年齡</w:t>
            </w:r>
          </w:p>
        </w:tc>
        <w:tc>
          <w:tcPr>
            <w:tcW w:w="82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9E7A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就讀學校</w:t>
            </w:r>
          </w:p>
          <w:p w:rsidR="009E7A38" w:rsidRDefault="00D517E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</w:t>
            </w:r>
          </w:p>
          <w:p w:rsidR="009E7A38" w:rsidRDefault="00D517E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278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9E7A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9E7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before="360" w:after="36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9E7A38">
            <w:pPr>
              <w:spacing w:before="360" w:after="360" w:line="360" w:lineRule="exact"/>
              <w:rPr>
                <w:rFonts w:eastAsia="標楷體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before="360" w:after="36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9E7A38">
            <w:pPr>
              <w:spacing w:before="360" w:after="360" w:line="360" w:lineRule="exact"/>
              <w:rPr>
                <w:rFonts w:eastAsia="標楷體"/>
              </w:rPr>
            </w:pPr>
          </w:p>
        </w:tc>
      </w:tr>
      <w:tr w:rsidR="009E7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before="360" w:after="36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D517EC">
            <w:pPr>
              <w:spacing w:before="360" w:after="36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(O)</w:t>
            </w:r>
          </w:p>
        </w:tc>
        <w:tc>
          <w:tcPr>
            <w:tcW w:w="2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9E7A38">
            <w:pPr>
              <w:spacing w:before="360" w:after="360" w:line="360" w:lineRule="exact"/>
              <w:rPr>
                <w:rFonts w:eastAsia="標楷體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D517EC">
            <w:pPr>
              <w:spacing w:before="360" w:after="360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(H)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9E7A38">
            <w:pPr>
              <w:spacing w:before="360" w:after="360" w:line="360" w:lineRule="exact"/>
              <w:rPr>
                <w:rFonts w:eastAsia="標楷體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9E7A38">
            <w:pPr>
              <w:spacing w:before="360" w:after="360" w:line="360" w:lineRule="exact"/>
              <w:rPr>
                <w:rFonts w:eastAsia="標楷體"/>
              </w:rPr>
            </w:pPr>
          </w:p>
        </w:tc>
      </w:tr>
      <w:tr w:rsidR="009E7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8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before="360" w:after="360" w:line="360" w:lineRule="exact"/>
              <w:jc w:val="center"/>
            </w:pPr>
            <w:r>
              <w:rPr>
                <w:rFonts w:eastAsia="標楷體" w:cs="標楷體"/>
              </w:rPr>
              <w:t>主題名稱</w:t>
            </w:r>
          </w:p>
          <w:p w:rsidR="009E7A38" w:rsidRDefault="00D517EC">
            <w:pPr>
              <w:spacing w:before="360" w:after="360" w:line="360" w:lineRule="exact"/>
              <w:jc w:val="center"/>
            </w:pPr>
            <w:r>
              <w:rPr>
                <w:rFonts w:eastAsia="標楷體"/>
                <w:spacing w:val="-12"/>
              </w:rPr>
              <w:t>(</w:t>
            </w:r>
            <w:r>
              <w:rPr>
                <w:rFonts w:eastAsia="標楷體" w:cs="標楷體"/>
                <w:spacing w:val="-12"/>
              </w:rPr>
              <w:t>文字以</w:t>
            </w:r>
            <w:r>
              <w:rPr>
                <w:rFonts w:eastAsia="標楷體"/>
                <w:spacing w:val="-12"/>
              </w:rPr>
              <w:t>14</w:t>
            </w:r>
            <w:r>
              <w:rPr>
                <w:rFonts w:eastAsia="標楷體" w:cs="標楷體"/>
                <w:spacing w:val="-12"/>
              </w:rPr>
              <w:t>字以內為限</w:t>
            </w:r>
            <w:r>
              <w:rPr>
                <w:rFonts w:eastAsia="標楷體"/>
                <w:spacing w:val="-12"/>
              </w:rPr>
              <w:t>)</w:t>
            </w:r>
          </w:p>
        </w:tc>
        <w:tc>
          <w:tcPr>
            <w:tcW w:w="73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9E7A38">
            <w:pPr>
              <w:spacing w:before="360" w:after="360" w:line="360" w:lineRule="exact"/>
              <w:rPr>
                <w:rFonts w:eastAsia="標楷體"/>
              </w:rPr>
            </w:pPr>
          </w:p>
          <w:p w:rsidR="009E7A38" w:rsidRDefault="009E7A38">
            <w:pPr>
              <w:spacing w:before="360" w:after="360" w:line="360" w:lineRule="exact"/>
              <w:rPr>
                <w:rFonts w:eastAsia="標楷體"/>
              </w:rPr>
            </w:pPr>
          </w:p>
        </w:tc>
      </w:tr>
      <w:tr w:rsidR="009E7A38">
        <w:tblPrEx>
          <w:tblCellMar>
            <w:top w:w="0" w:type="dxa"/>
            <w:bottom w:w="0" w:type="dxa"/>
          </w:tblCellMar>
        </w:tblPrEx>
        <w:trPr>
          <w:cantSplit/>
          <w:trHeight w:val="7845"/>
        </w:trPr>
        <w:tc>
          <w:tcPr>
            <w:tcW w:w="2668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A38" w:rsidRDefault="00D517EC">
            <w:pPr>
              <w:spacing w:before="360" w:after="360" w:line="360" w:lineRule="exact"/>
              <w:jc w:val="center"/>
            </w:pPr>
            <w:r>
              <w:rPr>
                <w:rFonts w:eastAsia="標楷體" w:cs="標楷體"/>
              </w:rPr>
              <w:t>主題涵義說明</w:t>
            </w:r>
          </w:p>
          <w:p w:rsidR="009E7A38" w:rsidRDefault="00D517EC">
            <w:pPr>
              <w:spacing w:before="360" w:after="360" w:line="360" w:lineRule="exact"/>
              <w:jc w:val="center"/>
            </w:pPr>
            <w:r>
              <w:rPr>
                <w:rFonts w:eastAsia="標楷體"/>
                <w:spacing w:val="-12"/>
              </w:rPr>
              <w:t>(</w:t>
            </w:r>
            <w:r>
              <w:rPr>
                <w:rFonts w:eastAsia="標楷體" w:cs="標楷體"/>
                <w:spacing w:val="-12"/>
              </w:rPr>
              <w:t>文字以</w:t>
            </w:r>
            <w:r>
              <w:rPr>
                <w:rFonts w:eastAsia="標楷體"/>
                <w:spacing w:val="-12"/>
              </w:rPr>
              <w:t>100</w:t>
            </w:r>
            <w:r>
              <w:rPr>
                <w:rFonts w:eastAsia="標楷體" w:cs="標楷體"/>
                <w:spacing w:val="-12"/>
              </w:rPr>
              <w:t>字以內為原則</w:t>
            </w:r>
            <w:r>
              <w:rPr>
                <w:rFonts w:eastAsia="標楷體"/>
                <w:spacing w:val="-12"/>
              </w:rPr>
              <w:t>)</w:t>
            </w:r>
          </w:p>
        </w:tc>
        <w:tc>
          <w:tcPr>
            <w:tcW w:w="7370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7A38" w:rsidRDefault="009E7A38">
            <w:pPr>
              <w:spacing w:line="360" w:lineRule="exact"/>
              <w:rPr>
                <w:rFonts w:eastAsia="標楷體"/>
              </w:rPr>
            </w:pPr>
          </w:p>
          <w:p w:rsidR="009E7A38" w:rsidRDefault="009E7A38">
            <w:pPr>
              <w:spacing w:line="360" w:lineRule="exact"/>
              <w:rPr>
                <w:rFonts w:eastAsia="標楷體"/>
              </w:rPr>
            </w:pPr>
          </w:p>
          <w:p w:rsidR="009E7A38" w:rsidRDefault="009E7A38">
            <w:pPr>
              <w:spacing w:line="360" w:lineRule="exact"/>
              <w:rPr>
                <w:rFonts w:eastAsia="標楷體"/>
              </w:rPr>
            </w:pPr>
          </w:p>
        </w:tc>
      </w:tr>
    </w:tbl>
    <w:p w:rsidR="009E7A38" w:rsidRDefault="009E7A38">
      <w:pPr>
        <w:spacing w:line="360" w:lineRule="exact"/>
        <w:rPr>
          <w:rFonts w:eastAsia="標楷體"/>
          <w:b/>
          <w:bCs/>
        </w:rPr>
      </w:pPr>
    </w:p>
    <w:p w:rsidR="009E7A38" w:rsidRDefault="00D517EC">
      <w:pPr>
        <w:pageBreakBefore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6022979</wp:posOffset>
                </wp:positionH>
                <wp:positionV relativeFrom="paragraph">
                  <wp:posOffset>3813</wp:posOffset>
                </wp:positionV>
                <wp:extent cx="615948" cy="300993"/>
                <wp:effectExtent l="0" t="0" r="12702" b="22857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48" cy="300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7A38" w:rsidRDefault="00D517E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4.25pt;margin-top:.3pt;width:48.5pt;height:23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" strokeweight=".26467mm">
                <v:textbox>
                  <w:txbxContent>
                    <w:p w:rsidR="009E7A38" w:rsidRDefault="00D517E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bCs/>
        </w:rPr>
        <w:t xml:space="preserve">  </w:t>
      </w:r>
      <w:r>
        <w:rPr>
          <w:rFonts w:eastAsia="標楷體" w:cs="標楷體"/>
          <w:b/>
          <w:bCs/>
        </w:rPr>
        <w:t>特殊優良教師評選暨表揚活動歷年主題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71</w:t>
      </w:r>
      <w:r>
        <w:rPr>
          <w:rFonts w:eastAsia="標楷體" w:cs="標楷體"/>
        </w:rPr>
        <w:t>學年度：「老師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我敬愛您」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72</w:t>
      </w:r>
      <w:r>
        <w:rPr>
          <w:rFonts w:eastAsia="標楷體" w:cs="標楷體"/>
        </w:rPr>
        <w:t>學年度：「春風化雨念師恩」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73</w:t>
      </w:r>
      <w:r>
        <w:rPr>
          <w:rFonts w:eastAsia="標楷體" w:cs="標楷體"/>
        </w:rPr>
        <w:t>學年度：「薪火相傳敬吾師」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74</w:t>
      </w:r>
      <w:r>
        <w:rPr>
          <w:rFonts w:eastAsia="標楷體" w:cs="標楷體"/>
        </w:rPr>
        <w:t>學年度：「山高水長感師恩」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75</w:t>
      </w:r>
      <w:r>
        <w:rPr>
          <w:rFonts w:eastAsia="標楷體" w:cs="標楷體"/>
        </w:rPr>
        <w:t>學年度：「良師化育肇中興」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76</w:t>
      </w:r>
      <w:r>
        <w:rPr>
          <w:rFonts w:eastAsia="標楷體" w:cs="標楷體"/>
        </w:rPr>
        <w:t>學年度：「為知識播種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為文化傳薪」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77</w:t>
      </w:r>
      <w:r>
        <w:rPr>
          <w:rFonts w:eastAsia="標楷體" w:cs="標楷體"/>
        </w:rPr>
        <w:t>學年度：「師恩浩蕩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鐸聲悠揚」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78</w:t>
      </w:r>
      <w:r>
        <w:rPr>
          <w:rFonts w:eastAsia="標楷體" w:cs="標楷體"/>
        </w:rPr>
        <w:t>學年度：「師道任重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教化恩深」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79</w:t>
      </w:r>
      <w:r>
        <w:rPr>
          <w:rFonts w:eastAsia="標楷體" w:cs="標楷體"/>
        </w:rPr>
        <w:t>學年度：「師道山高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師恩海深」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80</w:t>
      </w:r>
      <w:r>
        <w:rPr>
          <w:rFonts w:eastAsia="標楷體" w:cs="標楷體"/>
        </w:rPr>
        <w:t>學年度：「鐸聲傳千里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師恩繫我心」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81</w:t>
      </w:r>
      <w:r>
        <w:rPr>
          <w:rFonts w:eastAsia="標楷體" w:cs="標楷體"/>
        </w:rPr>
        <w:t>學年度：「師恩水流長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鐸聲情意揚」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82</w:t>
      </w:r>
      <w:r>
        <w:rPr>
          <w:rFonts w:eastAsia="標楷體" w:cs="標楷體"/>
        </w:rPr>
        <w:t>學年度：「鐸聲揚師道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杏壇傳芬芳」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83</w:t>
      </w:r>
      <w:r>
        <w:rPr>
          <w:rFonts w:eastAsia="標楷體" w:cs="標楷體"/>
        </w:rPr>
        <w:t>學年度：「春風勤化育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桃李盡成才」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84</w:t>
      </w:r>
      <w:r>
        <w:rPr>
          <w:rFonts w:eastAsia="標楷體" w:cs="標楷體"/>
        </w:rPr>
        <w:t>學年度：「春風風人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杏壇流芳」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85</w:t>
      </w:r>
      <w:r>
        <w:rPr>
          <w:rFonts w:eastAsia="標楷體" w:cs="標楷體"/>
        </w:rPr>
        <w:t>學年度：「春風頌師恩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鐸聲揚杏壇」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86</w:t>
      </w:r>
      <w:r>
        <w:rPr>
          <w:rFonts w:eastAsia="標楷體" w:cs="標楷體"/>
        </w:rPr>
        <w:t>學年度：「為心靈引航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為萬世點燈」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87</w:t>
      </w:r>
      <w:r>
        <w:rPr>
          <w:rFonts w:eastAsia="標楷體" w:cs="標楷體"/>
        </w:rPr>
        <w:t>學年度：「春風心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恩師情」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88</w:t>
      </w:r>
      <w:r>
        <w:rPr>
          <w:rFonts w:eastAsia="標楷體" w:cs="標楷體"/>
        </w:rPr>
        <w:t>學年度：「世紀薪傳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師道領航」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89</w:t>
      </w:r>
      <w:r>
        <w:rPr>
          <w:rFonts w:eastAsia="標楷體" w:cs="標楷體"/>
        </w:rPr>
        <w:t>學年度：「百年春雨頌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千禧鐸聲揚」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90</w:t>
      </w:r>
      <w:r>
        <w:rPr>
          <w:rFonts w:eastAsia="標楷體" w:cs="標楷體"/>
        </w:rPr>
        <w:t>學年度：「春風又化雨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師鐸千古揚」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91</w:t>
      </w:r>
      <w:r>
        <w:rPr>
          <w:rFonts w:eastAsia="標楷體" w:cs="標楷體"/>
        </w:rPr>
        <w:t>學年度：「</w:t>
      </w:r>
      <w:r>
        <w:rPr>
          <w:rFonts w:eastAsia="標楷體"/>
        </w:rPr>
        <w:t>e</w:t>
      </w:r>
      <w:r>
        <w:rPr>
          <w:rFonts w:eastAsia="標楷體" w:cs="標楷體"/>
        </w:rPr>
        <w:t>世鮮師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一路領航」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92</w:t>
      </w:r>
      <w:r>
        <w:rPr>
          <w:rFonts w:eastAsia="標楷體" w:cs="標楷體"/>
        </w:rPr>
        <w:t>學年度：「鐸聲萬里揚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師恩無盡藏」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93</w:t>
      </w:r>
      <w:r>
        <w:rPr>
          <w:rFonts w:eastAsia="標楷體" w:cs="標楷體"/>
        </w:rPr>
        <w:t>學年度：「杏壇伴鐸聲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春風繫師恩」</w:t>
      </w:r>
    </w:p>
    <w:p w:rsidR="009E7A38" w:rsidRDefault="00D517EC">
      <w:pPr>
        <w:spacing w:line="360" w:lineRule="exact"/>
        <w:ind w:firstLine="1962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94</w:t>
      </w:r>
      <w:r>
        <w:rPr>
          <w:rFonts w:eastAsia="標楷體" w:cs="標楷體"/>
        </w:rPr>
        <w:t>學年度：「春風勤化雨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鐸聲讚師恩」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95</w:t>
      </w:r>
      <w:r>
        <w:rPr>
          <w:rFonts w:eastAsia="標楷體" w:cs="標楷體"/>
        </w:rPr>
        <w:t>學年度：「胸懷教育愛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擁抱桃李心」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96</w:t>
      </w:r>
      <w:r>
        <w:rPr>
          <w:rFonts w:eastAsia="標楷體" w:cs="標楷體"/>
        </w:rPr>
        <w:t>學年度：「擁抱專業情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心懷教育愛」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eastAsia="標楷體" w:cs="標楷體"/>
        </w:rPr>
        <w:t>※</w:t>
      </w:r>
      <w:r>
        <w:rPr>
          <w:rFonts w:eastAsia="標楷體"/>
        </w:rPr>
        <w:t>97</w:t>
      </w:r>
      <w:r>
        <w:rPr>
          <w:rFonts w:eastAsia="標楷體" w:cs="標楷體"/>
        </w:rPr>
        <w:t>學年度：「良師典範化春風</w:t>
      </w:r>
      <w:r>
        <w:rPr>
          <w:rFonts w:eastAsia="標楷體"/>
        </w:rPr>
        <w:t xml:space="preserve"> </w:t>
      </w:r>
      <w:r>
        <w:rPr>
          <w:rFonts w:eastAsia="標楷體" w:cs="標楷體"/>
        </w:rPr>
        <w:t>品德專業育英才」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eastAsia="標楷體" w:cs="標楷體"/>
        </w:rPr>
        <w:t>※</w:t>
      </w:r>
      <w:r>
        <w:rPr>
          <w:rFonts w:eastAsia="標楷體"/>
        </w:rPr>
        <w:t>98</w:t>
      </w:r>
      <w:r>
        <w:rPr>
          <w:rFonts w:eastAsia="標楷體" w:cs="標楷體"/>
        </w:rPr>
        <w:t>學年度：「教育有愛慈悲心，關懷無限師生情」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eastAsia="標楷體" w:cs="標楷體"/>
        </w:rPr>
        <w:t>※</w:t>
      </w:r>
      <w:r>
        <w:rPr>
          <w:rFonts w:eastAsia="標楷體"/>
        </w:rPr>
        <w:t>99</w:t>
      </w:r>
      <w:r>
        <w:rPr>
          <w:rFonts w:eastAsia="標楷體" w:cs="標楷體"/>
        </w:rPr>
        <w:t>學年度：「春風傳愛．鐸聲揚」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eastAsia="標楷體" w:cs="標楷體"/>
        </w:rPr>
        <w:t>※</w:t>
      </w:r>
      <w:r>
        <w:rPr>
          <w:rFonts w:eastAsia="標楷體"/>
        </w:rPr>
        <w:t>100</w:t>
      </w:r>
      <w:r>
        <w:rPr>
          <w:rFonts w:eastAsia="標楷體" w:cs="標楷體"/>
        </w:rPr>
        <w:t>學年度：「春風化雨育英才，百年樹人傳師道」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eastAsia="標楷體" w:cs="標楷體"/>
        </w:rPr>
        <w:t>※</w:t>
      </w:r>
      <w:r>
        <w:rPr>
          <w:rFonts w:eastAsia="標楷體"/>
        </w:rPr>
        <w:t>101</w:t>
      </w:r>
      <w:r>
        <w:rPr>
          <w:rFonts w:eastAsia="標楷體" w:cs="標楷體"/>
        </w:rPr>
        <w:t>學年度：「薪傳教育愛，鐸聲師道揚」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eastAsia="標楷體" w:cs="標楷體"/>
        </w:rPr>
        <w:t>※</w:t>
      </w:r>
      <w:r>
        <w:rPr>
          <w:rFonts w:eastAsia="標楷體"/>
        </w:rPr>
        <w:t>102</w:t>
      </w:r>
      <w:r>
        <w:rPr>
          <w:rFonts w:eastAsia="標楷體" w:cs="標楷體"/>
        </w:rPr>
        <w:t>學年度：「鐸聲悠揚頌師恩</w:t>
      </w:r>
      <w:r>
        <w:rPr>
          <w:rFonts w:eastAsia="標楷體" w:cs="標楷體"/>
        </w:rPr>
        <w:t xml:space="preserve"> </w:t>
      </w:r>
      <w:r>
        <w:rPr>
          <w:rFonts w:eastAsia="標楷體" w:cs="標楷體"/>
        </w:rPr>
        <w:t>百年樹人育英才」</w:t>
      </w:r>
    </w:p>
    <w:p w:rsidR="009E7A38" w:rsidRDefault="00D517EC">
      <w:pPr>
        <w:snapToGrid w:val="0"/>
        <w:spacing w:line="360" w:lineRule="exact"/>
        <w:ind w:firstLine="1920"/>
      </w:pPr>
      <w:r>
        <w:rPr>
          <w:rFonts w:eastAsia="標楷體" w:cs="標楷體"/>
        </w:rPr>
        <w:t>※</w:t>
      </w:r>
      <w:r>
        <w:rPr>
          <w:rFonts w:eastAsia="標楷體"/>
        </w:rPr>
        <w:t>103</w:t>
      </w:r>
      <w:r>
        <w:rPr>
          <w:rFonts w:eastAsia="標楷體" w:cs="標楷體"/>
        </w:rPr>
        <w:t>學年度：「</w:t>
      </w:r>
      <w:r>
        <w:rPr>
          <w:rFonts w:ascii="標楷體" w:eastAsia="標楷體" w:hAnsi="標楷體"/>
        </w:rPr>
        <w:t>師道恆久遠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鐸聲永流傳</w:t>
      </w:r>
      <w:r>
        <w:rPr>
          <w:rFonts w:eastAsia="標楷體" w:cs="標楷體"/>
        </w:rPr>
        <w:t>」</w:t>
      </w:r>
    </w:p>
    <w:p w:rsidR="009E7A38" w:rsidRDefault="00D517EC">
      <w:pPr>
        <w:snapToGrid w:val="0"/>
        <w:spacing w:line="360" w:lineRule="exact"/>
        <w:ind w:firstLine="1920"/>
        <w:rPr>
          <w:rFonts w:eastAsia="標楷體" w:cs="標楷體"/>
        </w:rPr>
      </w:pPr>
      <w:r>
        <w:rPr>
          <w:rFonts w:eastAsia="標楷體" w:cs="標楷體"/>
        </w:rPr>
        <w:t>※104</w:t>
      </w:r>
      <w:r>
        <w:rPr>
          <w:rFonts w:eastAsia="標楷體" w:cs="標楷體"/>
        </w:rPr>
        <w:t>學年度：「百年樹人興社會，千載青史杏壇芳」</w:t>
      </w:r>
    </w:p>
    <w:p w:rsidR="009E7A38" w:rsidRDefault="00D517EC">
      <w:pPr>
        <w:snapToGrid w:val="0"/>
        <w:spacing w:line="360" w:lineRule="exact"/>
        <w:ind w:firstLine="1920"/>
        <w:rPr>
          <w:rFonts w:eastAsia="標楷體" w:cs="標楷體"/>
        </w:rPr>
      </w:pPr>
      <w:r>
        <w:rPr>
          <w:rFonts w:eastAsia="標楷體" w:cs="標楷體"/>
        </w:rPr>
        <w:t>※105</w:t>
      </w:r>
      <w:r>
        <w:rPr>
          <w:rFonts w:eastAsia="標楷體" w:cs="標楷體"/>
        </w:rPr>
        <w:t>學年度：「杏壇載千秋聖業，鐸聲振萬里河山」</w:t>
      </w:r>
    </w:p>
    <w:p w:rsidR="009E7A38" w:rsidRDefault="00D517EC">
      <w:pPr>
        <w:snapToGrid w:val="0"/>
        <w:spacing w:line="360" w:lineRule="exact"/>
        <w:ind w:firstLine="1920"/>
        <w:rPr>
          <w:rFonts w:eastAsia="標楷體" w:cs="標楷體"/>
        </w:rPr>
      </w:pPr>
      <w:r>
        <w:rPr>
          <w:rFonts w:eastAsia="標楷體" w:cs="標楷體"/>
        </w:rPr>
        <w:t>※106</w:t>
      </w:r>
      <w:r>
        <w:rPr>
          <w:rFonts w:eastAsia="標楷體" w:cs="標楷體"/>
        </w:rPr>
        <w:t>學年度：「杏壇惠風風桃李，百世春雨雨雋才」</w:t>
      </w:r>
    </w:p>
    <w:p w:rsidR="009E7A38" w:rsidRDefault="00D517EC">
      <w:pPr>
        <w:snapToGrid w:val="0"/>
        <w:spacing w:line="360" w:lineRule="exact"/>
        <w:ind w:firstLine="1920"/>
        <w:rPr>
          <w:rFonts w:eastAsia="標楷體" w:cs="標楷體"/>
        </w:rPr>
      </w:pPr>
      <w:r>
        <w:rPr>
          <w:rFonts w:eastAsia="標楷體" w:cs="標楷體"/>
        </w:rPr>
        <w:t>※107</w:t>
      </w:r>
      <w:r>
        <w:rPr>
          <w:rFonts w:eastAsia="標楷體" w:cs="標楷體"/>
        </w:rPr>
        <w:t>學年度：「百年樹人教育愛</w:t>
      </w:r>
      <w:r>
        <w:rPr>
          <w:rFonts w:eastAsia="標楷體" w:cs="標楷體"/>
        </w:rPr>
        <w:t xml:space="preserve"> </w:t>
      </w:r>
      <w:r>
        <w:rPr>
          <w:rFonts w:eastAsia="標楷體" w:cs="標楷體"/>
        </w:rPr>
        <w:t>世紀鐸聲師道揚」</w:t>
      </w:r>
    </w:p>
    <w:p w:rsidR="009E7A38" w:rsidRDefault="009E7A38">
      <w:pPr>
        <w:snapToGrid w:val="0"/>
        <w:spacing w:line="360" w:lineRule="exact"/>
        <w:ind w:firstLine="1920"/>
        <w:rPr>
          <w:rFonts w:eastAsia="標楷體" w:cs="標楷體"/>
          <w:u w:val="single"/>
        </w:rPr>
      </w:pPr>
    </w:p>
    <w:p w:rsidR="009E7A38" w:rsidRDefault="009E7A38">
      <w:pPr>
        <w:rPr>
          <w:rFonts w:eastAsia="標楷體" w:cs="標楷體"/>
        </w:rPr>
      </w:pPr>
    </w:p>
    <w:sectPr w:rsidR="009E7A38">
      <w:pgSz w:w="11906" w:h="16838"/>
      <w:pgMar w:top="1134" w:right="720" w:bottom="720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EC" w:rsidRDefault="00D517EC">
      <w:r>
        <w:separator/>
      </w:r>
    </w:p>
  </w:endnote>
  <w:endnote w:type="continuationSeparator" w:id="0">
    <w:p w:rsidR="00D517EC" w:rsidRDefault="00D5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EC" w:rsidRDefault="00D517EC">
      <w:r>
        <w:rPr>
          <w:color w:val="000000"/>
        </w:rPr>
        <w:separator/>
      </w:r>
    </w:p>
  </w:footnote>
  <w:footnote w:type="continuationSeparator" w:id="0">
    <w:p w:rsidR="00D517EC" w:rsidRDefault="00D5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7A38"/>
    <w:rsid w:val="00877A57"/>
    <w:rsid w:val="009E7A38"/>
    <w:rsid w:val="00D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EC125-F176-43D7-B3C7-6838CF3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before="50" w:line="480" w:lineRule="exact"/>
      <w:ind w:left="1835" w:hanging="1120"/>
    </w:pPr>
    <w:rPr>
      <w:rFonts w:ascii="標楷體" w:eastAsia="標楷體" w:hAnsi="標楷體"/>
      <w:kern w:val="0"/>
      <w:sz w:val="28"/>
      <w:szCs w:val="28"/>
    </w:rPr>
  </w:style>
  <w:style w:type="character" w:customStyle="1" w:styleId="a4">
    <w:name w:val="本文縮排 字元"/>
    <w:rPr>
      <w:rFonts w:ascii="標楷體" w:eastAsia="標楷體" w:hAnsi="標楷體" w:cs="標楷體"/>
      <w:sz w:val="28"/>
      <w:szCs w:val="28"/>
    </w:rPr>
  </w:style>
  <w:style w:type="paragraph" w:styleId="2">
    <w:name w:val="Body Text Indent 2"/>
    <w:basedOn w:val="a"/>
    <w:pPr>
      <w:snapToGrid w:val="0"/>
      <w:spacing w:line="480" w:lineRule="exact"/>
      <w:ind w:left="1840" w:hanging="1120"/>
    </w:pPr>
    <w:rPr>
      <w:rFonts w:ascii="標楷體" w:eastAsia="標楷體" w:hAnsi="標楷體"/>
      <w:kern w:val="0"/>
      <w:sz w:val="28"/>
      <w:szCs w:val="28"/>
    </w:rPr>
  </w:style>
  <w:style w:type="character" w:customStyle="1" w:styleId="20">
    <w:name w:val="本文縮排 2 字元"/>
    <w:rPr>
      <w:rFonts w:ascii="標楷體" w:eastAsia="標楷體" w:hAnsi="標楷體" w:cs="標楷體"/>
      <w:sz w:val="28"/>
      <w:szCs w:val="28"/>
    </w:rPr>
  </w:style>
  <w:style w:type="paragraph" w:styleId="a5">
    <w:name w:val="Body Text"/>
    <w:basedOn w:val="a"/>
    <w:pPr>
      <w:wordWrap w:val="0"/>
      <w:overflowPunct w:val="0"/>
      <w:autoSpaceDE w:val="0"/>
      <w:spacing w:line="380" w:lineRule="exact"/>
      <w:outlineLvl w:val="0"/>
    </w:pPr>
    <w:rPr>
      <w:rFonts w:ascii="標楷體" w:eastAsia="標楷體" w:hAnsi="標楷體"/>
      <w:kern w:val="0"/>
      <w:sz w:val="32"/>
      <w:szCs w:val="32"/>
    </w:rPr>
  </w:style>
  <w:style w:type="character" w:customStyle="1" w:styleId="a6">
    <w:name w:val="本文 字元"/>
    <w:rPr>
      <w:rFonts w:ascii="標楷體" w:eastAsia="標楷體" w:hAnsi="標楷體" w:cs="標楷體"/>
      <w:sz w:val="32"/>
      <w:szCs w:val="32"/>
    </w:rPr>
  </w:style>
  <w:style w:type="paragraph" w:styleId="a7">
    <w:name w:val="Block Text"/>
    <w:basedOn w:val="a"/>
    <w:pPr>
      <w:wordWrap w:val="0"/>
      <w:overflowPunct w:val="0"/>
      <w:autoSpaceDE w:val="0"/>
      <w:spacing w:line="380" w:lineRule="exact"/>
      <w:ind w:left="1442" w:right="-81" w:hanging="840"/>
    </w:pPr>
    <w:rPr>
      <w:rFonts w:ascii="標楷體" w:eastAsia="標楷體" w:hAnsi="標楷體" w:cs="標楷體"/>
      <w:sz w:val="28"/>
      <w:szCs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dea@mcvs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臺北市102學年度特殊優良教師評選表揚活動─主題徵選實施計畫</dc:title>
  <dc:subject/>
  <dc:creator>NKHS99</dc:creator>
  <cp:lastModifiedBy>user</cp:lastModifiedBy>
  <cp:revision>2</cp:revision>
  <cp:lastPrinted>2018-03-29T05:14:00Z</cp:lastPrinted>
  <dcterms:created xsi:type="dcterms:W3CDTF">2020-01-20T08:21:00Z</dcterms:created>
  <dcterms:modified xsi:type="dcterms:W3CDTF">2020-01-20T08:21:00Z</dcterms:modified>
</cp:coreProperties>
</file>