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3218"/>
        <w:tblW w:w="46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260"/>
        <w:gridCol w:w="1529"/>
        <w:gridCol w:w="3967"/>
      </w:tblGrid>
      <w:tr w:rsidR="00AC78E5" w:rsidRPr="00AE4F0C" w:rsidTr="00572373">
        <w:tc>
          <w:tcPr>
            <w:tcW w:w="1078" w:type="pct"/>
            <w:shd w:val="clear" w:color="auto" w:fill="EAF1DD" w:themeFill="accent3" w:themeFillTint="33"/>
          </w:tcPr>
          <w:p w:rsidR="00AC78E5" w:rsidRPr="00AE4F0C" w:rsidRDefault="00AC78E5" w:rsidP="00572373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143" w:type="pct"/>
            <w:shd w:val="clear" w:color="auto" w:fill="EAF1DD" w:themeFill="accent3" w:themeFillTint="33"/>
          </w:tcPr>
          <w:p w:rsidR="00AC78E5" w:rsidRPr="00AE4F0C" w:rsidRDefault="00AC78E5" w:rsidP="00572373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姓名</w:t>
            </w:r>
          </w:p>
        </w:tc>
        <w:tc>
          <w:tcPr>
            <w:tcW w:w="773" w:type="pct"/>
            <w:shd w:val="clear" w:color="auto" w:fill="EAF1DD" w:themeFill="accent3" w:themeFillTint="33"/>
          </w:tcPr>
          <w:p w:rsidR="00AC78E5" w:rsidRPr="00AE4F0C" w:rsidRDefault="00AC78E5" w:rsidP="00572373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積分</w:t>
            </w:r>
          </w:p>
        </w:tc>
        <w:tc>
          <w:tcPr>
            <w:tcW w:w="2006" w:type="pct"/>
            <w:shd w:val="clear" w:color="auto" w:fill="EAF1DD" w:themeFill="accent3" w:themeFillTint="33"/>
          </w:tcPr>
          <w:p w:rsidR="00AC78E5" w:rsidRPr="00AE4F0C" w:rsidRDefault="00AC78E5" w:rsidP="00572373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等級</w:t>
            </w:r>
          </w:p>
        </w:tc>
      </w:tr>
      <w:tr w:rsidR="00B07460" w:rsidRPr="00AE4F0C" w:rsidTr="00BA1355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 w:rsidP="00572373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一年甲班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</w:tcPr>
          <w:p w:rsidR="00B07460" w:rsidRPr="00B07460" w:rsidRDefault="00B07460" w:rsidP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劉承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諺</w:t>
            </w:r>
            <w:proofErr w:type="gramEnd"/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138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B07460" w:rsidRPr="00AE4F0C" w:rsidTr="00BA1355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B07460" w:rsidRPr="00B07460" w:rsidRDefault="00DB2C8B" w:rsidP="00DB2C8B">
            <w:pPr>
              <w:jc w:val="center"/>
              <w:rPr>
                <w:rFonts w:ascii="華康榜書體W8" w:eastAsia="華康榜書體W8"/>
                <w:sz w:val="36"/>
              </w:rPr>
            </w:pPr>
            <w:r>
              <w:rPr>
                <w:rFonts w:ascii="華康榜書體W8" w:eastAsia="華康榜書體W8" w:hint="eastAsia"/>
                <w:sz w:val="36"/>
              </w:rPr>
              <w:t>一年乙</w:t>
            </w:r>
            <w:r w:rsidR="00B07460" w:rsidRPr="00B07460">
              <w:rPr>
                <w:rFonts w:ascii="華康榜書體W8" w:eastAsia="華康榜書體W8" w:hint="eastAsia"/>
                <w:sz w:val="36"/>
              </w:rPr>
              <w:t>班</w:t>
            </w:r>
          </w:p>
        </w:tc>
        <w:tc>
          <w:tcPr>
            <w:tcW w:w="1143" w:type="pct"/>
            <w:shd w:val="clear" w:color="auto" w:fill="FFFFCC"/>
          </w:tcPr>
          <w:p w:rsidR="00B07460" w:rsidRPr="00B07460" w:rsidRDefault="00B07460" w:rsidP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何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宥陞</w:t>
            </w:r>
            <w:proofErr w:type="gramEnd"/>
          </w:p>
        </w:tc>
        <w:tc>
          <w:tcPr>
            <w:tcW w:w="773" w:type="pct"/>
            <w:shd w:val="clear" w:color="auto" w:fill="FFFFCC"/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171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B07460" w:rsidRPr="00AE4F0C" w:rsidTr="00BA1355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 w:rsidP="00572373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一年乙班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</w:tcPr>
          <w:p w:rsidR="00B07460" w:rsidRPr="00B07460" w:rsidRDefault="00B07460" w:rsidP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歐峻廷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555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白頭翁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升等綠繡</w:t>
            </w:r>
            <w:proofErr w:type="gramEnd"/>
            <w:r w:rsidRPr="00B07460">
              <w:rPr>
                <w:rFonts w:ascii="華康榜書體W8" w:eastAsia="華康榜書體W8" w:hint="eastAsia"/>
                <w:sz w:val="36"/>
              </w:rPr>
              <w:t>眼</w:t>
            </w:r>
          </w:p>
        </w:tc>
      </w:tr>
      <w:tr w:rsidR="00B07460" w:rsidRPr="00AE4F0C" w:rsidTr="00BA1355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B07460" w:rsidRPr="00B07460" w:rsidRDefault="00DB2C8B" w:rsidP="00DB2C8B">
            <w:pPr>
              <w:jc w:val="center"/>
              <w:rPr>
                <w:rFonts w:ascii="華康榜書體W8" w:eastAsia="華康榜書體W8"/>
                <w:sz w:val="36"/>
              </w:rPr>
            </w:pPr>
            <w:r>
              <w:rPr>
                <w:rFonts w:ascii="華康榜書體W8" w:eastAsia="華康榜書體W8" w:hint="eastAsia"/>
                <w:sz w:val="36"/>
              </w:rPr>
              <w:t>二</w:t>
            </w:r>
            <w:r w:rsidR="00B07460" w:rsidRPr="00B07460">
              <w:rPr>
                <w:rFonts w:ascii="華康榜書體W8" w:eastAsia="華康榜書體W8" w:hint="eastAsia"/>
                <w:sz w:val="36"/>
              </w:rPr>
              <w:t>年</w:t>
            </w:r>
            <w:r>
              <w:rPr>
                <w:rFonts w:ascii="華康榜書體W8" w:eastAsia="華康榜書體W8" w:hint="eastAsia"/>
                <w:sz w:val="36"/>
              </w:rPr>
              <w:t>甲</w:t>
            </w:r>
            <w:r w:rsidR="00B07460" w:rsidRPr="00B07460">
              <w:rPr>
                <w:rFonts w:ascii="華康榜書體W8" w:eastAsia="華康榜書體W8" w:hint="eastAsia"/>
                <w:sz w:val="36"/>
              </w:rPr>
              <w:t>班</w:t>
            </w:r>
          </w:p>
        </w:tc>
        <w:tc>
          <w:tcPr>
            <w:tcW w:w="1143" w:type="pct"/>
            <w:shd w:val="clear" w:color="auto" w:fill="FFFFCC"/>
          </w:tcPr>
          <w:p w:rsidR="00B07460" w:rsidRPr="00B07460" w:rsidRDefault="00B07460" w:rsidP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周宗佑</w:t>
            </w:r>
          </w:p>
        </w:tc>
        <w:tc>
          <w:tcPr>
            <w:tcW w:w="773" w:type="pct"/>
            <w:shd w:val="clear" w:color="auto" w:fill="FFFFCC"/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615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綠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繡眼升等</w:t>
            </w:r>
            <w:proofErr w:type="gramEnd"/>
            <w:r w:rsidRPr="00B07460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</w:p>
        </w:tc>
      </w:tr>
      <w:tr w:rsidR="00B07460" w:rsidRPr="00AE4F0C" w:rsidTr="00BA1355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B07460" w:rsidRPr="00B07460" w:rsidRDefault="00DB2C8B" w:rsidP="00572373">
            <w:pPr>
              <w:jc w:val="center"/>
              <w:rPr>
                <w:rFonts w:ascii="華康榜書體W8" w:eastAsia="華康榜書體W8"/>
                <w:sz w:val="36"/>
              </w:rPr>
            </w:pPr>
            <w:r>
              <w:rPr>
                <w:rFonts w:ascii="華康榜書體W8" w:eastAsia="華康榜書體W8" w:hint="eastAsia"/>
                <w:sz w:val="36"/>
              </w:rPr>
              <w:t>二</w:t>
            </w:r>
            <w:bookmarkStart w:id="0" w:name="_GoBack"/>
            <w:bookmarkEnd w:id="0"/>
            <w:r>
              <w:rPr>
                <w:rFonts w:ascii="華康榜書體W8" w:eastAsia="華康榜書體W8" w:hint="eastAsia"/>
                <w:sz w:val="36"/>
              </w:rPr>
              <w:t>年甲</w:t>
            </w:r>
            <w:r w:rsidR="00B07460" w:rsidRPr="00B07460">
              <w:rPr>
                <w:rFonts w:ascii="華康榜書體W8" w:eastAsia="華康榜書體W8" w:hint="eastAsia"/>
                <w:sz w:val="36"/>
              </w:rPr>
              <w:t>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</w:tcPr>
          <w:p w:rsidR="00B07460" w:rsidRPr="00B07460" w:rsidRDefault="00B07460" w:rsidP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吳桐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1017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B07460" w:rsidRPr="00B07460" w:rsidRDefault="00B07460">
            <w:pPr>
              <w:jc w:val="center"/>
              <w:rPr>
                <w:rFonts w:ascii="華康榜書體W8" w:eastAsia="華康榜書體W8"/>
                <w:sz w:val="36"/>
              </w:rPr>
            </w:pPr>
            <w:r w:rsidRPr="00B07460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B07460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  <w:r w:rsidRPr="00B07460">
              <w:rPr>
                <w:rFonts w:ascii="華康榜書體W8" w:eastAsia="華康榜書體W8" w:hint="eastAsia"/>
                <w:sz w:val="36"/>
              </w:rPr>
              <w:t>升等紅尾伯勞</w:t>
            </w:r>
          </w:p>
        </w:tc>
      </w:tr>
    </w:tbl>
    <w:p w:rsidR="00295D95" w:rsidRPr="00CD34C2" w:rsidRDefault="00572373" w:rsidP="0061189C">
      <w:pPr>
        <w:rPr>
          <w:b/>
        </w:rPr>
      </w:pPr>
      <w:r>
        <w:rPr>
          <w:rFonts w:ascii="華康海報體W9" w:eastAsia="華康海報體W9" w:hAnsi="標楷體" w:hint="eastAsia"/>
          <w:b/>
          <w:noProof/>
          <w:color w:val="C00000"/>
          <w:spacing w:val="1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B4A7" wp14:editId="43FD65ED">
                <wp:simplePos x="0" y="0"/>
                <wp:positionH relativeFrom="column">
                  <wp:posOffset>96520</wp:posOffset>
                </wp:positionH>
                <wp:positionV relativeFrom="paragraph">
                  <wp:posOffset>41910</wp:posOffset>
                </wp:positionV>
                <wp:extent cx="6732905" cy="66929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5E" w:rsidRDefault="001E2A5E"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103年度</w:t>
                            </w:r>
                            <w:r w:rsidR="00E765C7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211AC5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月份線上閱讀認證升等名單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6pt;margin-top:3.3pt;width:530.15pt;height:5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HhnwIAAI4FAAAOAAAAZHJzL2Uyb0RvYy54bWysVF1uEzEQfkfiDpbf6SZpG2jUTRVaFSFV&#10;bUWL+ux47cbC9hjbyW64ABIHKM8cgANwoPYcjL2bH0pfinjZHXu+mfF883N41BhNFsIHBbak/Z0e&#10;JcJyqJS9LenH69NXbygJkdmKabCipEsR6NH45YvD2o3EAGagK+EJOrFhVLuSzmJ0o6IIfCYMCzvg&#10;hEWlBG9YxKO/LSrPavRudDHo9YZFDb5yHrgIAW9PWiUdZ/9SCh4vpAwiEl1SfFvMX5+/0/Qtxods&#10;dOuZmynePYP9wysMUxaDrl2dsMjI3Ku/XBnFPQSQcYeDKUBKxUXOAbPp9x5lczVjTuRckJzg1jSF&#10;/+eWny8uPVEV1o4SywyW6OHu6/3P7w93v+5/fCP9xFDtwgiBVw6hsXkLTUJ39wEvU+KN9Cb9MSWC&#10;euR6ueZXNJFwvBy+3h0c9PYp4agbDg/wkNwUG2vnQ3wnwJAklNRj/TKtbHEWYgtdQVKwAFpVp0rr&#10;fEg9I461JwuG1dYxvxGd/4HSltQYfHe/lx1bSOatZ22TG5G7pguXMm8zzFJcapEw2n4QElnLiT4R&#10;m3Eu7Dp+RieUxFDPMezwm1c9x7jNAy1yZLBxbWyUBZ+zz2O2oaz6tKJMtniszVbeSYzNtOkqP4Vq&#10;iQ3hoR2q4PipwqqdsRAvmccpwh7AzRAv8CM1IOvQSZTMwH956j7hsblRS0mNU1nS8HnOvKBEv7fY&#10;9gf9vb00xvmwt/96gAe/rZlua+zcHAO2ArY2vi6LCR/1SpQezA0ukEmKiipmOcYuaVyJx7HdFbiA&#10;uJhMMggH17F4Zq8cT64Tvaknr5sb5l3XuBFb/hxW88tGj/q3xSZLC5N5BKlycyeCW1Y74nHo83h0&#10;Cyptle1zRm3W6Pg3AAAA//8DAFBLAwQUAAYACAAAACEAV/YHQOAAAAAJAQAADwAAAGRycy9kb3du&#10;cmV2LnhtbEyPzU7DMBCE70i8g7VIXBB1miopCnEqhPiRuLWhRdzceEki4nUUu0l4e7YnuO1oRrPf&#10;5JvZdmLEwbeOFCwXEQikypmWagXv5fPtHQgfNBndOUIFP+hhU1xe5DozbqItjrtQCy4hn2kFTQh9&#10;JqWvGrTaL1yPxN6XG6wOLIdamkFPXG47GUdRKq1uiT80usfHBqvv3ckq+LypP978/LKfVsmqf3od&#10;y/XBlEpdX80P9yACzuEvDGd8RoeCmY7uRMaLjnUSc1JBmoI429E6SUAc+VrGEcgil/8XFL8AAAD/&#10;/wMAUEsBAi0AFAAGAAgAAAAhALaDOJL+AAAA4QEAABMAAAAAAAAAAAAAAAAAAAAAAFtDb250ZW50&#10;X1R5cGVzXS54bWxQSwECLQAUAAYACAAAACEAOP0h/9YAAACUAQAACwAAAAAAAAAAAAAAAAAvAQAA&#10;X3JlbHMvLnJlbHNQSwECLQAUAAYACAAAACEAa96h4Z8CAACOBQAADgAAAAAAAAAAAAAAAAAuAgAA&#10;ZHJzL2Uyb0RvYy54bWxQSwECLQAUAAYACAAAACEAV/YHQOAAAAAJAQAADwAAAAAAAAAAAAAAAAD5&#10;BAAAZHJzL2Rvd25yZXYueG1sUEsFBgAAAAAEAAQA8wAAAAYGAAAAAA==&#10;" fillcolor="white [3201]" stroked="f" strokeweight=".5pt">
                <v:textbox>
                  <w:txbxContent>
                    <w:p w:rsidR="001E2A5E" w:rsidRDefault="001E2A5E"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103年度</w:t>
                      </w:r>
                      <w:r w:rsidR="00E765C7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="00211AC5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bookmarkStart w:id="1" w:name="_GoBack"/>
                      <w:bookmarkEnd w:id="1"/>
                      <w:r w:rsidRPr="0061189C">
                        <w:rPr>
                          <w:rFonts w:ascii="華康海報體W9" w:eastAsia="華康海報體W9" w:hAnsi="標楷體" w:hint="eastAsia"/>
                          <w:b/>
                          <w:color w:val="C0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月份線上閱讀認證升等名單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D95" w:rsidRPr="00CD34C2" w:rsidSect="00DC0788">
      <w:pgSz w:w="11906" w:h="16838"/>
      <w:pgMar w:top="1021" w:right="709" w:bottom="1021" w:left="709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46" w:rsidRDefault="00552E46" w:rsidP="00222818">
      <w:r>
        <w:separator/>
      </w:r>
    </w:p>
  </w:endnote>
  <w:endnote w:type="continuationSeparator" w:id="0">
    <w:p w:rsidR="00552E46" w:rsidRDefault="00552E46" w:rsidP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46" w:rsidRDefault="00552E46" w:rsidP="00222818">
      <w:r>
        <w:separator/>
      </w:r>
    </w:p>
  </w:footnote>
  <w:footnote w:type="continuationSeparator" w:id="0">
    <w:p w:rsidR="00552E46" w:rsidRDefault="00552E46" w:rsidP="002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9"/>
    <w:rsid w:val="000D67D2"/>
    <w:rsid w:val="000E71BF"/>
    <w:rsid w:val="00193D7A"/>
    <w:rsid w:val="001E2A5E"/>
    <w:rsid w:val="002064CF"/>
    <w:rsid w:val="00211AC5"/>
    <w:rsid w:val="00222818"/>
    <w:rsid w:val="0026327B"/>
    <w:rsid w:val="00295D95"/>
    <w:rsid w:val="002A3C3C"/>
    <w:rsid w:val="002B64F4"/>
    <w:rsid w:val="002D4F92"/>
    <w:rsid w:val="0034172F"/>
    <w:rsid w:val="00387CA0"/>
    <w:rsid w:val="003B0C04"/>
    <w:rsid w:val="003D1367"/>
    <w:rsid w:val="003F1D10"/>
    <w:rsid w:val="00465C7C"/>
    <w:rsid w:val="00552E46"/>
    <w:rsid w:val="005628AE"/>
    <w:rsid w:val="00572373"/>
    <w:rsid w:val="00574A08"/>
    <w:rsid w:val="0061189C"/>
    <w:rsid w:val="00673F08"/>
    <w:rsid w:val="00907549"/>
    <w:rsid w:val="00976C25"/>
    <w:rsid w:val="009B19AB"/>
    <w:rsid w:val="009B44FD"/>
    <w:rsid w:val="00AC78E5"/>
    <w:rsid w:val="00B07460"/>
    <w:rsid w:val="00BE27E9"/>
    <w:rsid w:val="00C65C44"/>
    <w:rsid w:val="00CD34C2"/>
    <w:rsid w:val="00CE1F2D"/>
    <w:rsid w:val="00DB2C8B"/>
    <w:rsid w:val="00DC0788"/>
    <w:rsid w:val="00DD15E1"/>
    <w:rsid w:val="00E1118B"/>
    <w:rsid w:val="00E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4</cp:revision>
  <dcterms:created xsi:type="dcterms:W3CDTF">2014-12-01T03:38:00Z</dcterms:created>
  <dcterms:modified xsi:type="dcterms:W3CDTF">2014-12-05T00:08:00Z</dcterms:modified>
</cp:coreProperties>
</file>